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53332" w14:textId="2B8AB644" w:rsidR="00004FA7" w:rsidRPr="0080065E" w:rsidRDefault="00004FA7" w:rsidP="0080065E">
      <w:pPr>
        <w:spacing w:after="0" w:line="276" w:lineRule="auto"/>
        <w:jc w:val="both"/>
        <w:rPr>
          <w:rFonts w:ascii="Cambria" w:eastAsia="Times New Roman" w:hAnsi="Cambria" w:cs="Arial"/>
          <w:b/>
          <w:sz w:val="21"/>
          <w:szCs w:val="21"/>
          <w:lang w:eastAsia="pl-PL"/>
        </w:rPr>
      </w:pPr>
      <w:r w:rsidRPr="0080065E">
        <w:rPr>
          <w:rFonts w:ascii="Cambria" w:eastAsia="Times New Roman" w:hAnsi="Cambria" w:cs="Arial"/>
          <w:b/>
          <w:sz w:val="21"/>
          <w:szCs w:val="21"/>
          <w:lang w:eastAsia="pl-PL"/>
        </w:rPr>
        <w:t>Istotne postanowienia umowy w sprawie  zamówienia:</w:t>
      </w:r>
    </w:p>
    <w:p w14:paraId="40B908DE" w14:textId="77777777" w:rsidR="00C92708" w:rsidRPr="0080065E" w:rsidRDefault="00C92708" w:rsidP="0080065E">
      <w:pPr>
        <w:spacing w:after="0" w:line="276" w:lineRule="auto"/>
        <w:jc w:val="both"/>
        <w:rPr>
          <w:rFonts w:ascii="Cambria" w:eastAsia="Times New Roman" w:hAnsi="Cambria" w:cs="Arial"/>
          <w:b/>
          <w:sz w:val="21"/>
          <w:szCs w:val="21"/>
          <w:lang w:eastAsia="pl-PL"/>
        </w:rPr>
      </w:pPr>
    </w:p>
    <w:p w14:paraId="351F76A1" w14:textId="6FF0DBCE" w:rsidR="00C92708" w:rsidRPr="0080065E" w:rsidRDefault="00C92708" w:rsidP="0080065E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Cambria" w:eastAsia="Times New Roman" w:hAnsi="Cambria" w:cs="Arial"/>
          <w:b/>
          <w:sz w:val="21"/>
          <w:szCs w:val="21"/>
          <w:lang w:eastAsia="pl-PL"/>
        </w:rPr>
      </w:pPr>
      <w:r w:rsidRPr="0080065E">
        <w:rPr>
          <w:rFonts w:ascii="Cambria" w:eastAsia="Times New Roman" w:hAnsi="Cambria" w:cs="Arial"/>
          <w:b/>
          <w:sz w:val="21"/>
          <w:szCs w:val="21"/>
          <w:lang w:eastAsia="pl-PL"/>
        </w:rPr>
        <w:t xml:space="preserve">Postanowienia ogólne i przedmiot Umowy </w:t>
      </w:r>
    </w:p>
    <w:p w14:paraId="14E989BB" w14:textId="75E3F7BA" w:rsidR="00C92708" w:rsidRPr="0080065E" w:rsidRDefault="00C92708" w:rsidP="0080065E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pl-PL"/>
        </w:rPr>
      </w:pPr>
      <w:r w:rsidRPr="0080065E">
        <w:rPr>
          <w:rFonts w:ascii="Cambria" w:eastAsia="Times New Roman" w:hAnsi="Cambria" w:cs="Arial"/>
          <w:bCs/>
          <w:sz w:val="21"/>
          <w:szCs w:val="21"/>
          <w:lang w:eastAsia="pl-PL"/>
        </w:rPr>
        <w:t>Zamawiającym jest „Uzdrowisko Świnoujście” Spółką Akcyjną z siedzibą w Świnoujściu przy ul. Nowowiejskiego 2, wpisaną do Krajowego Rejestru Sądowego – rejestru przedsiębiorców prowadzonego przez Sąd Rejonowy Szczecin – Centrum w Szczecinie – XIII Wydział Gospodarczy Krajowego Rejestru Sądowego pod numerem KRS: 0000075180, posiadającą kapitał zakładowy w wysokości 13.260.000 zł (trzynaście milionów dwieście sześćdziesiąt tysięcy złotych), w pełni wpłacony (NIP: 855-000-41-25),</w:t>
      </w:r>
      <w:r w:rsidR="00E95CD0">
        <w:rPr>
          <w:rFonts w:ascii="Cambria" w:eastAsia="Times New Roman" w:hAnsi="Cambria" w:cs="Arial"/>
          <w:bCs/>
          <w:sz w:val="21"/>
          <w:szCs w:val="21"/>
          <w:lang w:eastAsia="pl-PL"/>
        </w:rPr>
        <w:t xml:space="preserve"> reprezentowana przez Prezesa Zarządu – Roberta Krupowicza.</w:t>
      </w:r>
    </w:p>
    <w:p w14:paraId="23F616B1" w14:textId="41BB5EE2" w:rsidR="00C92708" w:rsidRPr="0080065E" w:rsidRDefault="00C92708" w:rsidP="0080065E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pl-PL"/>
        </w:rPr>
      </w:pPr>
      <w:r w:rsidRPr="0080065E">
        <w:rPr>
          <w:rFonts w:ascii="Cambria" w:eastAsia="Times New Roman" w:hAnsi="Cambria" w:cs="Arial"/>
          <w:bCs/>
          <w:sz w:val="21"/>
          <w:szCs w:val="21"/>
          <w:lang w:eastAsia="pl-PL"/>
        </w:rPr>
        <w:t xml:space="preserve">Umowa  zostaje zawarta w rezultacie dokonania przez Zamawiającego wyboru oferty Wykonawcy w postępowaniu o udzielenie zamówienia publicznego, w trybie podstawowym, wariant II p.n.: </w:t>
      </w:r>
      <w:r w:rsidR="00B22FEA" w:rsidRPr="00B22FEA">
        <w:rPr>
          <w:rFonts w:ascii="Cambria" w:eastAsia="Times New Roman" w:hAnsi="Cambria" w:cs="Arial"/>
          <w:bCs/>
          <w:sz w:val="21"/>
          <w:szCs w:val="21"/>
          <w:lang w:eastAsia="pl-PL"/>
        </w:rPr>
        <w:t>„Zakup samochodu elektrycznego na potrzeby „Uzdrowisko Świnoujście” S.A”</w:t>
      </w:r>
      <w:r w:rsidRPr="0080065E">
        <w:rPr>
          <w:rFonts w:ascii="Cambria" w:eastAsia="Times New Roman" w:hAnsi="Cambria" w:cs="Arial"/>
          <w:bCs/>
          <w:sz w:val="21"/>
          <w:szCs w:val="21"/>
          <w:lang w:eastAsia="pl-PL"/>
        </w:rPr>
        <w:t xml:space="preserve"> na podstawie ustawy z dnia 11 września 2019 r. Prawo zamówień publicznych (</w:t>
      </w:r>
      <w:proofErr w:type="spellStart"/>
      <w:r w:rsidRPr="0080065E">
        <w:rPr>
          <w:rFonts w:ascii="Cambria" w:eastAsia="Times New Roman" w:hAnsi="Cambria" w:cs="Arial"/>
          <w:bCs/>
          <w:sz w:val="21"/>
          <w:szCs w:val="21"/>
          <w:lang w:eastAsia="pl-PL"/>
        </w:rPr>
        <w:t>t.j</w:t>
      </w:r>
      <w:proofErr w:type="spellEnd"/>
      <w:r w:rsidRPr="0080065E">
        <w:rPr>
          <w:rFonts w:ascii="Cambria" w:eastAsia="Times New Roman" w:hAnsi="Cambria" w:cs="Arial"/>
          <w:bCs/>
          <w:sz w:val="21"/>
          <w:szCs w:val="21"/>
          <w:lang w:eastAsia="pl-PL"/>
        </w:rPr>
        <w:t>.: Dz.U. z 2024 poz.1320 z późn.zm).</w:t>
      </w:r>
    </w:p>
    <w:p w14:paraId="55834CA2" w14:textId="6B9DE8BA" w:rsidR="00C92708" w:rsidRPr="0080065E" w:rsidRDefault="00C92708" w:rsidP="0080065E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pl-PL"/>
        </w:rPr>
      </w:pPr>
      <w:r w:rsidRPr="0080065E">
        <w:rPr>
          <w:rFonts w:ascii="Cambria" w:eastAsia="Times New Roman" w:hAnsi="Cambria" w:cs="Arial"/>
          <w:bCs/>
          <w:sz w:val="21"/>
          <w:szCs w:val="21"/>
          <w:lang w:eastAsia="pl-PL"/>
        </w:rPr>
        <w:t>Przedmiotem zamówienia jest dostawa fabrycznie nowego samochodu elektrycznego na potrzeby „Uzdrowisko Świnoujście S.A.”</w:t>
      </w:r>
    </w:p>
    <w:p w14:paraId="248237CA" w14:textId="1D553803" w:rsidR="00C92708" w:rsidRPr="0080065E" w:rsidRDefault="00C92708" w:rsidP="0080065E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pl-PL"/>
        </w:rPr>
      </w:pPr>
      <w:r w:rsidRPr="0080065E">
        <w:rPr>
          <w:rFonts w:ascii="Cambria" w:eastAsia="Times New Roman" w:hAnsi="Cambria" w:cs="Arial"/>
          <w:bCs/>
          <w:sz w:val="21"/>
          <w:szCs w:val="21"/>
          <w:lang w:eastAsia="pl-PL"/>
        </w:rPr>
        <w:t>Przedmiot zamówienia został szczegółowo opisany w załączniku nr 8 do SWZ.</w:t>
      </w:r>
    </w:p>
    <w:p w14:paraId="54E324AB" w14:textId="69D6EE3D" w:rsidR="00C92708" w:rsidRPr="0080065E" w:rsidRDefault="00C92708" w:rsidP="0080065E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pl-PL"/>
        </w:rPr>
      </w:pPr>
      <w:r w:rsidRPr="0080065E">
        <w:rPr>
          <w:rFonts w:ascii="Cambria" w:eastAsia="Times New Roman" w:hAnsi="Cambria" w:cs="Arial"/>
          <w:bCs/>
          <w:sz w:val="21"/>
          <w:szCs w:val="21"/>
          <w:lang w:eastAsia="pl-PL"/>
        </w:rPr>
        <w:t xml:space="preserve">Do obowiązków Wykonawcy należy przeszkolenie personelu Zamawiającego w zakresie </w:t>
      </w:r>
      <w:r w:rsidR="00E95CD0">
        <w:rPr>
          <w:rFonts w:ascii="Cambria" w:eastAsia="Times New Roman" w:hAnsi="Cambria" w:cs="Arial"/>
          <w:bCs/>
          <w:sz w:val="21"/>
          <w:szCs w:val="21"/>
          <w:lang w:eastAsia="pl-PL"/>
        </w:rPr>
        <w:t xml:space="preserve">jego </w:t>
      </w:r>
      <w:r w:rsidRPr="0080065E">
        <w:rPr>
          <w:rFonts w:ascii="Cambria" w:eastAsia="Times New Roman" w:hAnsi="Cambria" w:cs="Arial"/>
          <w:bCs/>
          <w:sz w:val="21"/>
          <w:szCs w:val="21"/>
          <w:lang w:eastAsia="pl-PL"/>
        </w:rPr>
        <w:t>obsługi w terminie uzgodnionym z Zamawiającym.</w:t>
      </w:r>
    </w:p>
    <w:p w14:paraId="390DA446" w14:textId="21E3A9E9" w:rsidR="00C92708" w:rsidRPr="0080065E" w:rsidRDefault="00C92708" w:rsidP="0080065E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pl-PL"/>
        </w:rPr>
      </w:pPr>
      <w:r w:rsidRPr="0080065E">
        <w:rPr>
          <w:rFonts w:ascii="Cambria" w:eastAsia="Times New Roman" w:hAnsi="Cambria" w:cs="Arial"/>
          <w:bCs/>
          <w:sz w:val="21"/>
          <w:szCs w:val="21"/>
          <w:lang w:eastAsia="pl-PL"/>
        </w:rPr>
        <w:t>Wykonawca zobowiązany jest dostarczyć Przedmiot umowy do siedziby Zamawiającego.</w:t>
      </w:r>
    </w:p>
    <w:p w14:paraId="25B2FC13" w14:textId="7DD9AF7B" w:rsidR="00112344" w:rsidRPr="0080065E" w:rsidRDefault="00112344" w:rsidP="0080065E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pl-PL"/>
        </w:rPr>
      </w:pPr>
      <w:r w:rsidRPr="0080065E">
        <w:rPr>
          <w:rFonts w:ascii="Cambria" w:eastAsia="Times New Roman" w:hAnsi="Cambria" w:cs="Arial"/>
          <w:bCs/>
          <w:sz w:val="21"/>
          <w:szCs w:val="21"/>
          <w:lang w:eastAsia="pl-PL"/>
        </w:rPr>
        <w:t>Wykonawca oświadcza, że przedmiot zamówienia posiada wymagane prawem atesty, certyfikaty, zaświadczenia bądź inne dokumenty dopuszczające do użytkowania.</w:t>
      </w:r>
    </w:p>
    <w:p w14:paraId="549E4AB1" w14:textId="14CEA62C" w:rsidR="00C92708" w:rsidRPr="0080065E" w:rsidRDefault="00C92708" w:rsidP="0080065E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pl-PL"/>
        </w:rPr>
      </w:pPr>
      <w:r w:rsidRPr="0080065E">
        <w:rPr>
          <w:rFonts w:ascii="Cambria" w:eastAsia="Times New Roman" w:hAnsi="Cambria" w:cs="Arial"/>
          <w:bCs/>
          <w:sz w:val="21"/>
          <w:szCs w:val="21"/>
          <w:lang w:eastAsia="pl-PL"/>
        </w:rPr>
        <w:t>Odbiór przedmiotu zamówienia nastąpi na podstawie protokołu odbioru.</w:t>
      </w:r>
    </w:p>
    <w:p w14:paraId="730FAD67" w14:textId="576DC16C" w:rsidR="00065FFB" w:rsidRPr="0080065E" w:rsidRDefault="00065FFB" w:rsidP="00065FFB">
      <w:pPr>
        <w:pStyle w:val="Akapitzlist"/>
        <w:widowControl w:val="0"/>
        <w:numPr>
          <w:ilvl w:val="0"/>
          <w:numId w:val="39"/>
        </w:numPr>
        <w:suppressAutoHyphens/>
        <w:spacing w:line="276" w:lineRule="auto"/>
        <w:contextualSpacing/>
        <w:jc w:val="both"/>
        <w:rPr>
          <w:rFonts w:ascii="Cambria" w:hAnsi="Cambria" w:cs="Arial"/>
          <w:b/>
          <w:sz w:val="21"/>
          <w:szCs w:val="21"/>
        </w:rPr>
      </w:pPr>
      <w:r w:rsidRPr="0080065E"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  <w:t>Przedmiot Umowy jest fabrycznie nowy, nie powystawowy, w pełni sprawny i bez uszkodzeń</w:t>
      </w:r>
      <w:r w:rsidR="0016512D"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  <w:t>, wolny od wad</w:t>
      </w:r>
      <w:r w:rsidRPr="0080065E"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  <w:t>.</w:t>
      </w:r>
    </w:p>
    <w:p w14:paraId="3B7C4938" w14:textId="7D007824" w:rsidR="00065FFB" w:rsidRPr="0080065E" w:rsidRDefault="00065FFB" w:rsidP="00065FFB">
      <w:pPr>
        <w:pStyle w:val="Akapitzlist"/>
        <w:widowControl w:val="0"/>
        <w:numPr>
          <w:ilvl w:val="0"/>
          <w:numId w:val="39"/>
        </w:numPr>
        <w:suppressAutoHyphens/>
        <w:spacing w:line="276" w:lineRule="auto"/>
        <w:contextualSpacing/>
        <w:jc w:val="both"/>
        <w:rPr>
          <w:rFonts w:ascii="Cambria" w:hAnsi="Cambria" w:cs="Arial"/>
          <w:b/>
          <w:sz w:val="21"/>
          <w:szCs w:val="21"/>
        </w:rPr>
      </w:pPr>
      <w:r w:rsidRPr="0080065E"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  <w:t xml:space="preserve">W ramach realizacji Przedmiotu umowy, Wykonawca jest zobowiązany do zainstalowania oprogramowania oraz wszelkich wymaganych </w:t>
      </w:r>
      <w:r w:rsidR="0016512D"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  <w:t xml:space="preserve">do prawidłowego funkcjonowania </w:t>
      </w:r>
      <w:r w:rsidRPr="0080065E"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  <w:t>sterowników programowych dla Przedmiotu Umowy, a następnie do sprawdzenia poprawności ich pracy.</w:t>
      </w:r>
    </w:p>
    <w:p w14:paraId="710496AF" w14:textId="63D6082D" w:rsidR="00B22FEA" w:rsidRPr="00B22FEA" w:rsidRDefault="00B22FEA" w:rsidP="00B22FEA">
      <w:pPr>
        <w:pStyle w:val="Akapitzlist"/>
        <w:widowControl w:val="0"/>
        <w:numPr>
          <w:ilvl w:val="0"/>
          <w:numId w:val="39"/>
        </w:numPr>
        <w:suppressAutoHyphens/>
        <w:spacing w:line="276" w:lineRule="auto"/>
        <w:contextualSpacing/>
        <w:jc w:val="both"/>
        <w:rPr>
          <w:rFonts w:ascii="Cambria" w:hAnsi="Cambria" w:cs="Arial"/>
          <w:bCs/>
          <w:sz w:val="21"/>
          <w:szCs w:val="21"/>
        </w:rPr>
      </w:pPr>
      <w:r w:rsidRPr="00B22FEA">
        <w:rPr>
          <w:rFonts w:ascii="Cambria" w:hAnsi="Cambria" w:cs="Arial"/>
          <w:bCs/>
          <w:sz w:val="21"/>
          <w:szCs w:val="21"/>
        </w:rPr>
        <w:t xml:space="preserve">W stosunku do oprogramowania dostarczanego przez Wykonawcę w ramach Przedmiotu Umowy niezbędnego do prawidłowej, zgodnej z Umową eksploatacji pojazdu tj. w szczególności wszelkie programy komputerowe, oprogramowanie sterowników, bazy danych oraz oprogramowanie obsługujące bazy danych Wykonawca udziela Zamawiającemu, bez ograniczenia, co do zakresu i terytorium, niewyłącznej licencji (bez prawa do sublicencji) na korzystanie z oprogramowania. </w:t>
      </w:r>
    </w:p>
    <w:p w14:paraId="32811A5B" w14:textId="77777777" w:rsidR="00B22FEA" w:rsidRPr="00B22FEA" w:rsidRDefault="00B22FEA" w:rsidP="00B22FEA">
      <w:pPr>
        <w:pStyle w:val="Akapitzlist"/>
        <w:widowControl w:val="0"/>
        <w:numPr>
          <w:ilvl w:val="0"/>
          <w:numId w:val="39"/>
        </w:numPr>
        <w:suppressAutoHyphens/>
        <w:spacing w:line="276" w:lineRule="auto"/>
        <w:contextualSpacing/>
        <w:jc w:val="both"/>
        <w:rPr>
          <w:rFonts w:ascii="Cambria" w:hAnsi="Cambria" w:cs="Arial"/>
          <w:bCs/>
          <w:sz w:val="21"/>
          <w:szCs w:val="21"/>
        </w:rPr>
      </w:pPr>
      <w:r w:rsidRPr="00B22FEA">
        <w:rPr>
          <w:rFonts w:ascii="Cambria" w:hAnsi="Cambria" w:cs="Arial"/>
          <w:bCs/>
          <w:sz w:val="21"/>
          <w:szCs w:val="21"/>
        </w:rPr>
        <w:t xml:space="preserve">Licencja jest udzielana na okres 5 (pięciu) lat, przekształcający się po upływie tego okresu automatycznie w licencję na czas nieoznaczony. </w:t>
      </w:r>
    </w:p>
    <w:p w14:paraId="184EB6D4" w14:textId="2C401C0E" w:rsidR="00B22FEA" w:rsidRPr="00B22FEA" w:rsidRDefault="00B22FEA" w:rsidP="00B22FEA">
      <w:pPr>
        <w:pStyle w:val="Akapitzlist"/>
        <w:widowControl w:val="0"/>
        <w:numPr>
          <w:ilvl w:val="0"/>
          <w:numId w:val="39"/>
        </w:numPr>
        <w:suppressAutoHyphens/>
        <w:spacing w:line="276" w:lineRule="auto"/>
        <w:contextualSpacing/>
        <w:jc w:val="both"/>
        <w:rPr>
          <w:rFonts w:ascii="Cambria" w:hAnsi="Cambria" w:cs="Arial"/>
          <w:bCs/>
          <w:sz w:val="21"/>
          <w:szCs w:val="21"/>
        </w:rPr>
      </w:pPr>
      <w:r w:rsidRPr="00B22FEA">
        <w:rPr>
          <w:rFonts w:ascii="Cambria" w:hAnsi="Cambria" w:cs="Arial"/>
          <w:bCs/>
          <w:sz w:val="21"/>
          <w:szCs w:val="21"/>
        </w:rPr>
        <w:t xml:space="preserve">Licencje będą obejmowały prawo do korzystania z oprogramowania na wszelkich polach eksploatacji wskazanych w zakresie: </w:t>
      </w:r>
    </w:p>
    <w:p w14:paraId="55465815" w14:textId="7ED7897F" w:rsidR="00B22FEA" w:rsidRPr="0080065E" w:rsidRDefault="00B22FEA" w:rsidP="00B22FEA">
      <w:pPr>
        <w:autoSpaceDE w:val="0"/>
        <w:autoSpaceDN w:val="0"/>
        <w:adjustRightInd w:val="0"/>
        <w:spacing w:before="60" w:after="0" w:line="276" w:lineRule="auto"/>
        <w:ind w:left="1843" w:hanging="567"/>
        <w:jc w:val="both"/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</w:pPr>
      <w:r w:rsidRPr="00B22FEA">
        <w:rPr>
          <w:rFonts w:ascii="Cambria" w:hAnsi="Cambria" w:cs="Arial"/>
          <w:bCs/>
          <w:sz w:val="21"/>
          <w:szCs w:val="21"/>
        </w:rPr>
        <w:t>a)</w:t>
      </w:r>
      <w:r>
        <w:rPr>
          <w:rFonts w:ascii="Cambria" w:hAnsi="Cambria" w:cs="Arial"/>
          <w:b/>
          <w:sz w:val="21"/>
          <w:szCs w:val="21"/>
        </w:rPr>
        <w:t xml:space="preserve"> </w:t>
      </w:r>
      <w:r>
        <w:rPr>
          <w:rFonts w:ascii="Cambria" w:hAnsi="Cambria" w:cs="Arial"/>
          <w:b/>
          <w:sz w:val="21"/>
          <w:szCs w:val="21"/>
        </w:rPr>
        <w:tab/>
      </w:r>
      <w:r w:rsidRPr="0080065E"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  <w:t>używanie poprzez wprowadzanie, ładowanie, instalację, uruchamianie, wyświetlanie, testowanie, stosowanie i przechowywanie,</w:t>
      </w:r>
    </w:p>
    <w:p w14:paraId="06AE13B8" w14:textId="77777777" w:rsidR="00B22FEA" w:rsidRPr="0080065E" w:rsidRDefault="00B22FEA" w:rsidP="00B22FEA">
      <w:pPr>
        <w:autoSpaceDE w:val="0"/>
        <w:autoSpaceDN w:val="0"/>
        <w:adjustRightInd w:val="0"/>
        <w:spacing w:before="60" w:after="0" w:line="276" w:lineRule="auto"/>
        <w:ind w:left="1843" w:hanging="567"/>
        <w:jc w:val="both"/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</w:pPr>
      <w:r w:rsidRPr="0080065E"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  <w:t>b)</w:t>
      </w:r>
      <w:r w:rsidRPr="0080065E"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  <w:tab/>
        <w:t xml:space="preserve">trwałe lub czasowe zwielokrotnianie, w całości lub w części oprogramowania lub sterowników wraz z niezbędną dokumentacją, techniką zapisu cyfrowego, magnetycznego oraz – w zakresie dokumentacji – drukarską, reprograficzną, w </w:t>
      </w:r>
      <w:r w:rsidRPr="0080065E"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  <w:lastRenderedPageBreak/>
        <w:t>zakresie niezbędnym do eksploatacji, konserwacji, utrzymania, przebudowy, rozbudowy i likwidacji,</w:t>
      </w:r>
    </w:p>
    <w:p w14:paraId="5F373782" w14:textId="77777777" w:rsidR="00B22FEA" w:rsidRPr="0080065E" w:rsidRDefault="00B22FEA" w:rsidP="00B22FEA">
      <w:pPr>
        <w:autoSpaceDE w:val="0"/>
        <w:autoSpaceDN w:val="0"/>
        <w:adjustRightInd w:val="0"/>
        <w:spacing w:before="60" w:after="0" w:line="276" w:lineRule="auto"/>
        <w:ind w:left="1843" w:hanging="567"/>
        <w:jc w:val="both"/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</w:pPr>
      <w:r w:rsidRPr="0080065E"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  <w:t>c)</w:t>
      </w:r>
      <w:r w:rsidRPr="0080065E"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  <w:tab/>
        <w:t xml:space="preserve">udostępnianie w wewnętrznych sieciach komputerowych, </w:t>
      </w:r>
    </w:p>
    <w:p w14:paraId="6CA0E21F" w14:textId="2BA8E3AA" w:rsidR="00065FFB" w:rsidRPr="00B22FEA" w:rsidRDefault="00B22FEA" w:rsidP="00B22FEA">
      <w:pPr>
        <w:autoSpaceDE w:val="0"/>
        <w:autoSpaceDN w:val="0"/>
        <w:adjustRightInd w:val="0"/>
        <w:spacing w:before="60" w:after="0" w:line="276" w:lineRule="auto"/>
        <w:ind w:left="1843" w:hanging="567"/>
        <w:jc w:val="both"/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</w:pPr>
      <w:r w:rsidRPr="0080065E"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  <w:t>d)</w:t>
      </w:r>
      <w:r w:rsidRPr="0080065E"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  <w:tab/>
        <w:t>wprowadzanie do pamięci komputera.</w:t>
      </w:r>
    </w:p>
    <w:p w14:paraId="42F09AE1" w14:textId="77777777" w:rsidR="00602A41" w:rsidRPr="00400FF0" w:rsidRDefault="00602A41" w:rsidP="00400FF0">
      <w:pPr>
        <w:spacing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pl-PL"/>
        </w:rPr>
      </w:pPr>
    </w:p>
    <w:p w14:paraId="02EDEC34" w14:textId="345FB042" w:rsidR="009269FB" w:rsidRDefault="00400FF0" w:rsidP="00400FF0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pl-PL"/>
        </w:rPr>
      </w:pPr>
      <w:r>
        <w:rPr>
          <w:rFonts w:ascii="Cambria" w:eastAsia="Times New Roman" w:hAnsi="Cambria" w:cs="Arial"/>
          <w:bCs/>
          <w:sz w:val="21"/>
          <w:szCs w:val="21"/>
          <w:lang w:eastAsia="pl-PL"/>
        </w:rPr>
        <w:t>Wykonawca oznakuje s</w:t>
      </w:r>
      <w:r w:rsidRPr="00400FF0">
        <w:rPr>
          <w:rFonts w:ascii="Cambria" w:eastAsia="Times New Roman" w:hAnsi="Cambria" w:cs="Arial"/>
          <w:bCs/>
          <w:sz w:val="21"/>
          <w:szCs w:val="21"/>
          <w:lang w:eastAsia="pl-PL"/>
        </w:rPr>
        <w:t>amochód trwale dostarczonymi przez Zamawiającego odpowiednimi   wzorami  logotypów</w:t>
      </w:r>
      <w:r>
        <w:rPr>
          <w:rFonts w:ascii="Cambria" w:eastAsia="Times New Roman" w:hAnsi="Cambria" w:cs="Arial"/>
          <w:bCs/>
          <w:sz w:val="21"/>
          <w:szCs w:val="21"/>
          <w:lang w:eastAsia="pl-PL"/>
        </w:rPr>
        <w:t xml:space="preserve"> programu, z którego otrzymano dofinansowanie.</w:t>
      </w:r>
    </w:p>
    <w:p w14:paraId="2025B1A7" w14:textId="77777777" w:rsidR="00400FF0" w:rsidRDefault="00400FF0" w:rsidP="00400FF0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pl-PL"/>
        </w:rPr>
      </w:pPr>
      <w:r w:rsidRPr="00400FF0">
        <w:rPr>
          <w:rFonts w:ascii="Cambria" w:eastAsia="Times New Roman" w:hAnsi="Cambria" w:cs="Arial"/>
          <w:bCs/>
          <w:sz w:val="21"/>
          <w:szCs w:val="21"/>
          <w:lang w:eastAsia="pl-PL"/>
        </w:rPr>
        <w:t>Wykonawca wraz z samochodem przekaże:</w:t>
      </w:r>
    </w:p>
    <w:p w14:paraId="07B0ED1F" w14:textId="66EB314A" w:rsidR="00400FF0" w:rsidRDefault="00400FF0" w:rsidP="00400FF0">
      <w:pPr>
        <w:pStyle w:val="Akapitzlist"/>
        <w:numPr>
          <w:ilvl w:val="1"/>
          <w:numId w:val="47"/>
        </w:numPr>
        <w:spacing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pl-PL"/>
        </w:rPr>
      </w:pPr>
      <w:r w:rsidRPr="00400FF0">
        <w:rPr>
          <w:rFonts w:ascii="Cambria" w:eastAsia="Times New Roman" w:hAnsi="Cambria" w:cs="Arial"/>
          <w:bCs/>
          <w:sz w:val="21"/>
          <w:szCs w:val="21"/>
          <w:lang w:eastAsia="pl-PL"/>
        </w:rPr>
        <w:t>świadectwa homologacji pojazdu,</w:t>
      </w:r>
    </w:p>
    <w:p w14:paraId="6AB8296F" w14:textId="77777777" w:rsidR="00400FF0" w:rsidRDefault="00400FF0" w:rsidP="00400FF0">
      <w:pPr>
        <w:pStyle w:val="Akapitzlist"/>
        <w:numPr>
          <w:ilvl w:val="1"/>
          <w:numId w:val="47"/>
        </w:numPr>
        <w:spacing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pl-PL"/>
        </w:rPr>
      </w:pPr>
      <w:r>
        <w:rPr>
          <w:rFonts w:ascii="Cambria" w:eastAsia="Times New Roman" w:hAnsi="Cambria" w:cs="Arial"/>
          <w:bCs/>
          <w:sz w:val="21"/>
          <w:szCs w:val="21"/>
          <w:lang w:eastAsia="pl-PL"/>
        </w:rPr>
        <w:t xml:space="preserve">Kartę </w:t>
      </w:r>
      <w:r w:rsidRPr="00400FF0">
        <w:rPr>
          <w:rFonts w:ascii="Cambria" w:eastAsia="Times New Roman" w:hAnsi="Cambria" w:cs="Arial"/>
          <w:bCs/>
          <w:sz w:val="21"/>
          <w:szCs w:val="21"/>
          <w:lang w:eastAsia="pl-PL"/>
        </w:rPr>
        <w:t>gwaran</w:t>
      </w:r>
      <w:r>
        <w:rPr>
          <w:rFonts w:ascii="Cambria" w:eastAsia="Times New Roman" w:hAnsi="Cambria" w:cs="Arial"/>
          <w:bCs/>
          <w:sz w:val="21"/>
          <w:szCs w:val="21"/>
          <w:lang w:eastAsia="pl-PL"/>
        </w:rPr>
        <w:t>cyjną</w:t>
      </w:r>
      <w:r w:rsidRPr="00400FF0">
        <w:rPr>
          <w:rFonts w:ascii="Cambria" w:eastAsia="Times New Roman" w:hAnsi="Cambria" w:cs="Arial"/>
          <w:bCs/>
          <w:sz w:val="21"/>
          <w:szCs w:val="21"/>
          <w:lang w:eastAsia="pl-PL"/>
        </w:rPr>
        <w:t>,</w:t>
      </w:r>
    </w:p>
    <w:p w14:paraId="1AE104C4" w14:textId="77777777" w:rsidR="00400FF0" w:rsidRDefault="00400FF0" w:rsidP="00400FF0">
      <w:pPr>
        <w:pStyle w:val="Akapitzlist"/>
        <w:numPr>
          <w:ilvl w:val="1"/>
          <w:numId w:val="47"/>
        </w:numPr>
        <w:spacing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pl-PL"/>
        </w:rPr>
      </w:pPr>
      <w:r w:rsidRPr="00400FF0">
        <w:rPr>
          <w:rFonts w:ascii="Cambria" w:eastAsia="Times New Roman" w:hAnsi="Cambria" w:cs="Arial"/>
          <w:bCs/>
          <w:sz w:val="21"/>
          <w:szCs w:val="21"/>
          <w:lang w:eastAsia="pl-PL"/>
        </w:rPr>
        <w:t>kartę pojazdu,</w:t>
      </w:r>
    </w:p>
    <w:p w14:paraId="50F03166" w14:textId="77777777" w:rsidR="00400FF0" w:rsidRDefault="00400FF0" w:rsidP="00400FF0">
      <w:pPr>
        <w:pStyle w:val="Akapitzlist"/>
        <w:numPr>
          <w:ilvl w:val="1"/>
          <w:numId w:val="47"/>
        </w:numPr>
        <w:spacing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pl-PL"/>
        </w:rPr>
      </w:pPr>
      <w:r w:rsidRPr="00400FF0">
        <w:rPr>
          <w:rFonts w:ascii="Cambria" w:eastAsia="Times New Roman" w:hAnsi="Cambria" w:cs="Arial"/>
          <w:bCs/>
          <w:sz w:val="21"/>
          <w:szCs w:val="21"/>
          <w:lang w:eastAsia="pl-PL"/>
        </w:rPr>
        <w:t>książkę serwisową,</w:t>
      </w:r>
    </w:p>
    <w:p w14:paraId="78BF0AFA" w14:textId="6CE60F91" w:rsidR="00400FF0" w:rsidRPr="00400FF0" w:rsidRDefault="00400FF0" w:rsidP="00400FF0">
      <w:pPr>
        <w:pStyle w:val="Akapitzlist"/>
        <w:numPr>
          <w:ilvl w:val="1"/>
          <w:numId w:val="47"/>
        </w:numPr>
        <w:spacing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pl-PL"/>
        </w:rPr>
      </w:pPr>
      <w:r w:rsidRPr="00400FF0">
        <w:rPr>
          <w:rFonts w:ascii="Cambria" w:eastAsia="Times New Roman" w:hAnsi="Cambria" w:cs="Arial"/>
          <w:bCs/>
          <w:sz w:val="21"/>
          <w:szCs w:val="21"/>
          <w:lang w:eastAsia="pl-PL"/>
        </w:rPr>
        <w:t>instrukcje obsługi pojazdu.</w:t>
      </w:r>
    </w:p>
    <w:p w14:paraId="1F4C4B20" w14:textId="59DCAF6B" w:rsidR="00400FF0" w:rsidRDefault="00400FF0" w:rsidP="00400FF0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pl-PL"/>
        </w:rPr>
      </w:pPr>
      <w:r w:rsidRPr="00400FF0">
        <w:rPr>
          <w:rFonts w:ascii="Cambria" w:eastAsia="Times New Roman" w:hAnsi="Cambria" w:cs="Arial"/>
          <w:bCs/>
          <w:sz w:val="21"/>
          <w:szCs w:val="21"/>
          <w:lang w:eastAsia="pl-PL"/>
        </w:rPr>
        <w:t>Dostawa Przedmiotu Umowy realizowana będzie odpowiednim środkiem transportu</w:t>
      </w:r>
      <w:r>
        <w:rPr>
          <w:rFonts w:ascii="Cambria" w:eastAsia="Times New Roman" w:hAnsi="Cambria" w:cs="Arial"/>
          <w:bCs/>
          <w:sz w:val="21"/>
          <w:szCs w:val="21"/>
          <w:lang w:eastAsia="pl-PL"/>
        </w:rPr>
        <w:t>.</w:t>
      </w:r>
    </w:p>
    <w:p w14:paraId="1DCD96C7" w14:textId="77777777" w:rsidR="00400FF0" w:rsidRPr="00400FF0" w:rsidRDefault="00400FF0" w:rsidP="00400FF0">
      <w:pPr>
        <w:pStyle w:val="Akapitzlist"/>
        <w:spacing w:line="276" w:lineRule="auto"/>
        <w:ind w:left="1080"/>
        <w:jc w:val="both"/>
        <w:rPr>
          <w:rFonts w:ascii="Cambria" w:eastAsia="Times New Roman" w:hAnsi="Cambria" w:cs="Arial"/>
          <w:bCs/>
          <w:sz w:val="21"/>
          <w:szCs w:val="21"/>
          <w:lang w:eastAsia="pl-PL"/>
        </w:rPr>
      </w:pPr>
    </w:p>
    <w:p w14:paraId="5886BBE0" w14:textId="77777777" w:rsidR="00C92708" w:rsidRDefault="00C92708" w:rsidP="0080065E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Cambria" w:eastAsia="Times New Roman" w:hAnsi="Cambria" w:cs="Arial"/>
          <w:b/>
          <w:sz w:val="21"/>
          <w:szCs w:val="21"/>
          <w:lang w:eastAsia="pl-PL"/>
        </w:rPr>
      </w:pPr>
      <w:r w:rsidRPr="0080065E">
        <w:rPr>
          <w:rFonts w:ascii="Cambria" w:eastAsia="Times New Roman" w:hAnsi="Cambria" w:cs="Arial"/>
          <w:b/>
          <w:sz w:val="21"/>
          <w:szCs w:val="21"/>
          <w:lang w:eastAsia="pl-PL"/>
        </w:rPr>
        <w:t>Termin realizacji zamówienia</w:t>
      </w:r>
    </w:p>
    <w:p w14:paraId="49CD42BF" w14:textId="77777777" w:rsidR="00400FF0" w:rsidRPr="00400FF0" w:rsidRDefault="00400FF0" w:rsidP="00400FF0">
      <w:pPr>
        <w:spacing w:line="276" w:lineRule="auto"/>
        <w:jc w:val="both"/>
        <w:rPr>
          <w:rFonts w:ascii="Cambria" w:eastAsia="Times New Roman" w:hAnsi="Cambria" w:cs="Arial"/>
          <w:b/>
          <w:sz w:val="21"/>
          <w:szCs w:val="21"/>
          <w:lang w:eastAsia="pl-PL"/>
        </w:rPr>
      </w:pPr>
    </w:p>
    <w:p w14:paraId="0A1E4C59" w14:textId="7F079193" w:rsidR="00C92708" w:rsidRPr="0080065E" w:rsidRDefault="00C92708" w:rsidP="0080065E">
      <w:pPr>
        <w:pStyle w:val="Akapitzlist"/>
        <w:spacing w:line="276" w:lineRule="auto"/>
        <w:ind w:left="1080"/>
        <w:jc w:val="both"/>
        <w:rPr>
          <w:rFonts w:ascii="Cambria" w:eastAsia="Times New Roman" w:hAnsi="Cambria" w:cs="Arial"/>
          <w:b/>
          <w:sz w:val="21"/>
          <w:szCs w:val="21"/>
          <w:lang w:eastAsia="pl-PL"/>
        </w:rPr>
      </w:pPr>
      <w:r w:rsidRPr="0080065E">
        <w:rPr>
          <w:rFonts w:ascii="Cambria" w:hAnsi="Cambria" w:cs="Arial"/>
          <w:sz w:val="21"/>
          <w:szCs w:val="21"/>
        </w:rPr>
        <w:t>Termin realizacji przedmiotu zamówienia wynosi  5 miesięcy od dnia zawarcia umowy.</w:t>
      </w:r>
    </w:p>
    <w:p w14:paraId="2C2E4F8E" w14:textId="77777777" w:rsidR="009269FB" w:rsidRPr="0080065E" w:rsidRDefault="009269FB" w:rsidP="0080065E">
      <w:pPr>
        <w:pStyle w:val="Akapitzlist"/>
        <w:spacing w:line="276" w:lineRule="auto"/>
        <w:ind w:left="1080"/>
        <w:jc w:val="both"/>
        <w:rPr>
          <w:rFonts w:ascii="Cambria" w:eastAsia="Times New Roman" w:hAnsi="Cambria" w:cs="Arial"/>
          <w:b/>
          <w:sz w:val="21"/>
          <w:szCs w:val="21"/>
          <w:lang w:eastAsia="pl-PL"/>
        </w:rPr>
      </w:pPr>
    </w:p>
    <w:p w14:paraId="57C26681" w14:textId="77777777" w:rsidR="00C92708" w:rsidRPr="0080065E" w:rsidRDefault="00C92708" w:rsidP="0080065E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Cambria" w:eastAsia="Times New Roman" w:hAnsi="Cambria" w:cs="Arial"/>
          <w:b/>
          <w:sz w:val="21"/>
          <w:szCs w:val="21"/>
          <w:lang w:eastAsia="pl-PL"/>
        </w:rPr>
      </w:pPr>
      <w:r w:rsidRPr="0080065E">
        <w:rPr>
          <w:rFonts w:ascii="Cambria" w:eastAsia="Times New Roman" w:hAnsi="Cambria" w:cs="Arial"/>
          <w:b/>
          <w:sz w:val="21"/>
          <w:szCs w:val="21"/>
          <w:lang w:eastAsia="pl-PL"/>
        </w:rPr>
        <w:t>Zasady rozliczeń</w:t>
      </w:r>
      <w:r w:rsidRPr="0080065E">
        <w:rPr>
          <w:rFonts w:ascii="Cambria" w:hAnsi="Cambria" w:cs="Times New Roman"/>
          <w:sz w:val="21"/>
          <w:szCs w:val="21"/>
        </w:rPr>
        <w:t xml:space="preserve"> </w:t>
      </w:r>
    </w:p>
    <w:p w14:paraId="61223E94" w14:textId="0D8D0464" w:rsidR="00C92708" w:rsidRPr="0080065E" w:rsidRDefault="00112344" w:rsidP="0080065E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pl-PL"/>
        </w:rPr>
      </w:pPr>
      <w:r w:rsidRPr="0080065E">
        <w:rPr>
          <w:rFonts w:ascii="Cambria" w:eastAsia="Times New Roman" w:hAnsi="Cambria" w:cs="Arial"/>
          <w:bCs/>
          <w:sz w:val="21"/>
          <w:szCs w:val="21"/>
          <w:lang w:eastAsia="pl-PL"/>
        </w:rPr>
        <w:t xml:space="preserve">Podpisany przez Zamawiającego </w:t>
      </w:r>
      <w:r w:rsidR="00C92708" w:rsidRPr="0080065E">
        <w:rPr>
          <w:rFonts w:ascii="Cambria" w:eastAsia="Times New Roman" w:hAnsi="Cambria" w:cs="Arial"/>
          <w:bCs/>
          <w:sz w:val="21"/>
          <w:szCs w:val="21"/>
          <w:lang w:eastAsia="pl-PL"/>
        </w:rPr>
        <w:t>protok</w:t>
      </w:r>
      <w:r w:rsidRPr="0080065E">
        <w:rPr>
          <w:rFonts w:ascii="Cambria" w:eastAsia="Times New Roman" w:hAnsi="Cambria" w:cs="Arial"/>
          <w:bCs/>
          <w:sz w:val="21"/>
          <w:szCs w:val="21"/>
          <w:lang w:eastAsia="pl-PL"/>
        </w:rPr>
        <w:t>ół</w:t>
      </w:r>
      <w:r w:rsidR="00C92708" w:rsidRPr="0080065E">
        <w:rPr>
          <w:rFonts w:ascii="Cambria" w:eastAsia="Times New Roman" w:hAnsi="Cambria" w:cs="Arial"/>
          <w:bCs/>
          <w:sz w:val="21"/>
          <w:szCs w:val="21"/>
          <w:lang w:eastAsia="pl-PL"/>
        </w:rPr>
        <w:t xml:space="preserve"> odbioru</w:t>
      </w:r>
      <w:r w:rsidRPr="0080065E">
        <w:rPr>
          <w:rFonts w:ascii="Cambria" w:eastAsia="Times New Roman" w:hAnsi="Cambria" w:cs="Arial"/>
          <w:bCs/>
          <w:sz w:val="21"/>
          <w:szCs w:val="21"/>
          <w:lang w:eastAsia="pl-PL"/>
        </w:rPr>
        <w:t xml:space="preserve"> </w:t>
      </w:r>
      <w:r w:rsidR="00C92708" w:rsidRPr="0080065E">
        <w:rPr>
          <w:rFonts w:ascii="Cambria" w:eastAsia="Times New Roman" w:hAnsi="Cambria" w:cs="Arial"/>
          <w:bCs/>
          <w:sz w:val="21"/>
          <w:szCs w:val="21"/>
          <w:lang w:eastAsia="pl-PL"/>
        </w:rPr>
        <w:t>stanowi podstawę do wystawienia przez Wykonawcę faktury VAT.</w:t>
      </w:r>
    </w:p>
    <w:p w14:paraId="501CCE8A" w14:textId="7832E220" w:rsidR="00C92708" w:rsidRPr="0080065E" w:rsidRDefault="00C92708" w:rsidP="0080065E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Cambria" w:eastAsia="Times New Roman" w:hAnsi="Cambria" w:cs="Arial"/>
          <w:b/>
          <w:sz w:val="21"/>
          <w:szCs w:val="21"/>
          <w:lang w:eastAsia="pl-PL"/>
        </w:rPr>
      </w:pPr>
      <w:r w:rsidRPr="0080065E">
        <w:rPr>
          <w:rFonts w:ascii="Cambria" w:hAnsi="Cambria" w:cs="Times New Roman"/>
          <w:sz w:val="21"/>
          <w:szCs w:val="21"/>
        </w:rPr>
        <w:t xml:space="preserve">Strony określają, że terminem spełnienia świadczenia jest dzień obciążenia rachunku bankowego Zamawiającego. </w:t>
      </w:r>
    </w:p>
    <w:p w14:paraId="2268E331" w14:textId="382367C3" w:rsidR="00112344" w:rsidRPr="0080065E" w:rsidRDefault="00112344" w:rsidP="0080065E">
      <w:pPr>
        <w:numPr>
          <w:ilvl w:val="0"/>
          <w:numId w:val="38"/>
        </w:numPr>
        <w:tabs>
          <w:tab w:val="left" w:pos="567"/>
        </w:tabs>
        <w:suppressAutoHyphens/>
        <w:spacing w:after="0" w:line="276" w:lineRule="auto"/>
        <w:jc w:val="both"/>
        <w:textAlignment w:val="baseline"/>
        <w:rPr>
          <w:rFonts w:ascii="Cambria" w:hAnsi="Cambria"/>
          <w:sz w:val="21"/>
          <w:szCs w:val="21"/>
        </w:rPr>
      </w:pPr>
      <w:r w:rsidRPr="0080065E">
        <w:rPr>
          <w:rFonts w:ascii="Cambria" w:hAnsi="Cambria"/>
          <w:sz w:val="21"/>
          <w:szCs w:val="21"/>
        </w:rPr>
        <w:t>Wynagrodzenie z tytułu realizacji niniejszej umowy ustala się na podstawie oferty Wykonawcy.</w:t>
      </w:r>
    </w:p>
    <w:p w14:paraId="2CE09862" w14:textId="13FA9EB6" w:rsidR="00112344" w:rsidRPr="0080065E" w:rsidRDefault="00112344" w:rsidP="0080065E">
      <w:pPr>
        <w:numPr>
          <w:ilvl w:val="0"/>
          <w:numId w:val="38"/>
        </w:numPr>
        <w:tabs>
          <w:tab w:val="left" w:pos="567"/>
        </w:tabs>
        <w:suppressAutoHyphens/>
        <w:spacing w:after="0" w:line="276" w:lineRule="auto"/>
        <w:jc w:val="both"/>
        <w:textAlignment w:val="baseline"/>
        <w:rPr>
          <w:rFonts w:ascii="Cambria" w:hAnsi="Cambria"/>
          <w:sz w:val="21"/>
          <w:szCs w:val="21"/>
        </w:rPr>
      </w:pPr>
      <w:r w:rsidRPr="0080065E">
        <w:rPr>
          <w:rFonts w:ascii="Cambria" w:hAnsi="Cambria"/>
          <w:sz w:val="21"/>
          <w:szCs w:val="21"/>
        </w:rPr>
        <w:t>Wynagrodzenie jest wynagrodzeniem ryczałtowym, obejmującym wszystkie czynności Wykonawcy niezbędne do prawidłowego wykonania umowy zgodnie z SWZ oraz ze złożoną przez Wykonawcę ofertą.</w:t>
      </w:r>
    </w:p>
    <w:p w14:paraId="3F42A950" w14:textId="01F985A7" w:rsidR="00112344" w:rsidRPr="0080065E" w:rsidRDefault="00112344" w:rsidP="0080065E">
      <w:pPr>
        <w:numPr>
          <w:ilvl w:val="0"/>
          <w:numId w:val="38"/>
        </w:numPr>
        <w:tabs>
          <w:tab w:val="left" w:pos="567"/>
        </w:tabs>
        <w:suppressAutoHyphens/>
        <w:spacing w:after="0" w:line="276" w:lineRule="auto"/>
        <w:jc w:val="both"/>
        <w:textAlignment w:val="baseline"/>
        <w:rPr>
          <w:rFonts w:ascii="Cambria" w:hAnsi="Cambria"/>
          <w:sz w:val="21"/>
          <w:szCs w:val="21"/>
        </w:rPr>
      </w:pPr>
      <w:r w:rsidRPr="0080065E">
        <w:rPr>
          <w:rFonts w:ascii="Cambria" w:hAnsi="Cambria"/>
          <w:sz w:val="21"/>
          <w:szCs w:val="21"/>
        </w:rPr>
        <w:t>Przelew wierzytelności z tytułu niniejszej umowy wymaga zgody Zamawiającego   wyrażonej w formie pisemnej pod rygorem nieważności</w:t>
      </w:r>
      <w:r w:rsidR="00E95CD0">
        <w:rPr>
          <w:rFonts w:ascii="Cambria" w:hAnsi="Cambria"/>
          <w:sz w:val="21"/>
          <w:szCs w:val="21"/>
        </w:rPr>
        <w:t>.</w:t>
      </w:r>
    </w:p>
    <w:p w14:paraId="68767A5C" w14:textId="7C8B28C1" w:rsidR="00112344" w:rsidRPr="0080065E" w:rsidRDefault="00112344" w:rsidP="0080065E">
      <w:pPr>
        <w:numPr>
          <w:ilvl w:val="0"/>
          <w:numId w:val="38"/>
        </w:numPr>
        <w:tabs>
          <w:tab w:val="left" w:pos="567"/>
        </w:tabs>
        <w:suppressAutoHyphens/>
        <w:spacing w:after="0" w:line="276" w:lineRule="auto"/>
        <w:jc w:val="both"/>
        <w:textAlignment w:val="baseline"/>
        <w:rPr>
          <w:rFonts w:ascii="Cambria" w:hAnsi="Cambria"/>
          <w:sz w:val="21"/>
          <w:szCs w:val="21"/>
        </w:rPr>
      </w:pPr>
      <w:r w:rsidRPr="0080065E">
        <w:rPr>
          <w:rFonts w:ascii="Cambria" w:hAnsi="Cambria"/>
          <w:sz w:val="21"/>
          <w:szCs w:val="21"/>
        </w:rPr>
        <w:t>Zamawiający zobowiązuje się do jednorazowej zapłaty wynagrodzenia należnego Wykonawcy za wykonanie całości przedmiotu umowy w terminie do 30 dni od daty otrzymania poprawnie wystawionej pod względem rachunkowym i formalnym faktury VAT</w:t>
      </w:r>
      <w:r w:rsidR="009269FB" w:rsidRPr="0080065E">
        <w:rPr>
          <w:rFonts w:ascii="Cambria" w:hAnsi="Cambria"/>
          <w:sz w:val="21"/>
          <w:szCs w:val="21"/>
        </w:rPr>
        <w:t>.</w:t>
      </w:r>
    </w:p>
    <w:p w14:paraId="0042ABEE" w14:textId="569A8B00" w:rsidR="00112344" w:rsidRPr="0080065E" w:rsidRDefault="00112344" w:rsidP="0080065E">
      <w:pPr>
        <w:numPr>
          <w:ilvl w:val="0"/>
          <w:numId w:val="38"/>
        </w:numPr>
        <w:tabs>
          <w:tab w:val="left" w:pos="567"/>
        </w:tabs>
        <w:suppressAutoHyphens/>
        <w:spacing w:after="0" w:line="276" w:lineRule="auto"/>
        <w:jc w:val="both"/>
        <w:textAlignment w:val="baseline"/>
        <w:rPr>
          <w:rFonts w:ascii="Cambria" w:hAnsi="Cambria"/>
          <w:sz w:val="21"/>
          <w:szCs w:val="21"/>
        </w:rPr>
      </w:pPr>
      <w:r w:rsidRPr="0080065E">
        <w:rPr>
          <w:rFonts w:ascii="Cambria" w:hAnsi="Cambria"/>
          <w:sz w:val="21"/>
          <w:szCs w:val="21"/>
        </w:rPr>
        <w:t xml:space="preserve">Zapłata wynagrodzenia nastąpi przelewem na </w:t>
      </w:r>
      <w:r w:rsidR="00E95CD0">
        <w:rPr>
          <w:rFonts w:ascii="Cambria" w:hAnsi="Cambria"/>
          <w:sz w:val="21"/>
          <w:szCs w:val="21"/>
        </w:rPr>
        <w:t xml:space="preserve">rachunek </w:t>
      </w:r>
      <w:r w:rsidRPr="0080065E">
        <w:rPr>
          <w:rFonts w:ascii="Cambria" w:hAnsi="Cambria"/>
          <w:sz w:val="21"/>
          <w:szCs w:val="21"/>
        </w:rPr>
        <w:t xml:space="preserve">bankowy </w:t>
      </w:r>
      <w:r w:rsidR="00E95CD0">
        <w:rPr>
          <w:rFonts w:ascii="Cambria" w:hAnsi="Cambria"/>
          <w:sz w:val="21"/>
          <w:szCs w:val="21"/>
        </w:rPr>
        <w:t xml:space="preserve">Wykonawcy wskazany w umowie. </w:t>
      </w:r>
    </w:p>
    <w:p w14:paraId="2AEC0776" w14:textId="540F43F6" w:rsidR="00112344" w:rsidRPr="0080065E" w:rsidRDefault="00112344" w:rsidP="0080065E">
      <w:pPr>
        <w:numPr>
          <w:ilvl w:val="0"/>
          <w:numId w:val="38"/>
        </w:numPr>
        <w:tabs>
          <w:tab w:val="left" w:pos="567"/>
        </w:tabs>
        <w:suppressAutoHyphens/>
        <w:spacing w:after="0" w:line="276" w:lineRule="auto"/>
        <w:jc w:val="both"/>
        <w:textAlignment w:val="baseline"/>
        <w:rPr>
          <w:rFonts w:ascii="Cambria" w:hAnsi="Cambria"/>
          <w:sz w:val="21"/>
          <w:szCs w:val="21"/>
        </w:rPr>
      </w:pPr>
      <w:r w:rsidRPr="0080065E">
        <w:rPr>
          <w:rFonts w:ascii="Cambria" w:hAnsi="Cambria"/>
          <w:sz w:val="21"/>
          <w:szCs w:val="21"/>
        </w:rPr>
        <w:t>Wykonawca oświadcza,</w:t>
      </w:r>
      <w:r w:rsidR="00C1147B">
        <w:rPr>
          <w:rFonts w:ascii="Cambria" w:hAnsi="Cambria"/>
          <w:sz w:val="21"/>
          <w:szCs w:val="21"/>
        </w:rPr>
        <w:t xml:space="preserve"> że</w:t>
      </w:r>
      <w:r w:rsidRPr="0080065E">
        <w:rPr>
          <w:rFonts w:ascii="Cambria" w:hAnsi="Cambria"/>
          <w:sz w:val="21"/>
          <w:szCs w:val="21"/>
        </w:rPr>
        <w:t xml:space="preserve"> przy realizacji niniejszej umowy zobowiązuje posługiwać się rachunkiem rozliczeniowym, o którym mowa w art. 49 ust. 1 pkt 1 ustawy z dnia 29 sierpnia 1997 r.  Prawo Bankowe (tekst jedn.: Dz. U. z 2024 r. poz. 1646 z późn. zm.) zawartym w wykazie podmiotów, o którym mowa w art. 96b ust. 1 ustawy z dnia 11 marca 2004 r. o podatku od towarów i usług (tekst jedn.: Dz. U. z 2024 r. poz. 361 z późn. zm.).</w:t>
      </w:r>
    </w:p>
    <w:p w14:paraId="6EE28CEC" w14:textId="38D458BF" w:rsidR="00112344" w:rsidRPr="0080065E" w:rsidRDefault="00112344" w:rsidP="0080065E">
      <w:pPr>
        <w:numPr>
          <w:ilvl w:val="0"/>
          <w:numId w:val="38"/>
        </w:numPr>
        <w:tabs>
          <w:tab w:val="left" w:pos="567"/>
        </w:tabs>
        <w:suppressAutoHyphens/>
        <w:spacing w:after="0" w:line="276" w:lineRule="auto"/>
        <w:jc w:val="both"/>
        <w:textAlignment w:val="baseline"/>
        <w:rPr>
          <w:rFonts w:ascii="Cambria" w:hAnsi="Cambria"/>
          <w:sz w:val="21"/>
          <w:szCs w:val="21"/>
        </w:rPr>
      </w:pPr>
      <w:r w:rsidRPr="0080065E">
        <w:rPr>
          <w:rFonts w:ascii="Cambria" w:hAnsi="Cambria"/>
          <w:sz w:val="21"/>
          <w:szCs w:val="21"/>
        </w:rPr>
        <w:t>Wykonawca może wystawi</w:t>
      </w:r>
      <w:r w:rsidR="00E95CD0">
        <w:rPr>
          <w:rFonts w:ascii="Cambria" w:hAnsi="Cambria"/>
          <w:sz w:val="21"/>
          <w:szCs w:val="21"/>
        </w:rPr>
        <w:t>ć</w:t>
      </w:r>
      <w:r w:rsidRPr="0080065E">
        <w:rPr>
          <w:rFonts w:ascii="Cambria" w:hAnsi="Cambria"/>
          <w:sz w:val="21"/>
          <w:szCs w:val="21"/>
        </w:rPr>
        <w:t xml:space="preserve"> ustrukturyzowan</w:t>
      </w:r>
      <w:r w:rsidR="00E95CD0">
        <w:rPr>
          <w:rFonts w:ascii="Cambria" w:hAnsi="Cambria"/>
          <w:sz w:val="21"/>
          <w:szCs w:val="21"/>
        </w:rPr>
        <w:t>ą</w:t>
      </w:r>
      <w:r w:rsidRPr="0080065E">
        <w:rPr>
          <w:rFonts w:ascii="Cambria" w:hAnsi="Cambria"/>
          <w:sz w:val="21"/>
          <w:szCs w:val="21"/>
        </w:rPr>
        <w:t xml:space="preserve"> faktur</w:t>
      </w:r>
      <w:r w:rsidR="00E95CD0">
        <w:rPr>
          <w:rFonts w:ascii="Cambria" w:hAnsi="Cambria"/>
          <w:sz w:val="21"/>
          <w:szCs w:val="21"/>
        </w:rPr>
        <w:t>ę</w:t>
      </w:r>
      <w:r w:rsidRPr="0080065E">
        <w:rPr>
          <w:rFonts w:ascii="Cambria" w:hAnsi="Cambria"/>
          <w:sz w:val="21"/>
          <w:szCs w:val="21"/>
        </w:rPr>
        <w:t xml:space="preserve"> elektroniczn</w:t>
      </w:r>
      <w:r w:rsidR="00E95CD0">
        <w:rPr>
          <w:rFonts w:ascii="Cambria" w:hAnsi="Cambria"/>
          <w:sz w:val="21"/>
          <w:szCs w:val="21"/>
        </w:rPr>
        <w:t>ą</w:t>
      </w:r>
      <w:r w:rsidRPr="0080065E">
        <w:rPr>
          <w:rFonts w:ascii="Cambria" w:hAnsi="Cambria"/>
          <w:sz w:val="21"/>
          <w:szCs w:val="21"/>
        </w:rPr>
        <w:t xml:space="preserve"> w rozumieniu przepisów ustawy z dnia 9 listopada 2018r. o elektronicznym fakturowaniu w </w:t>
      </w:r>
      <w:r w:rsidRPr="0080065E">
        <w:rPr>
          <w:rFonts w:ascii="Cambria" w:hAnsi="Cambria"/>
          <w:sz w:val="21"/>
          <w:szCs w:val="21"/>
        </w:rPr>
        <w:lastRenderedPageBreak/>
        <w:t>zamówieniach publicznych, koncesjach na roboty budowlane lub usługi oraz partnerstwie publiczno-prywatnym (Dz. U. Z 2020 poz. 1666, dalej – „Ustawa o Fakturowaniu”).</w:t>
      </w:r>
    </w:p>
    <w:p w14:paraId="31E685DD" w14:textId="77777777" w:rsidR="00112344" w:rsidRPr="0080065E" w:rsidRDefault="00112344" w:rsidP="0080065E">
      <w:pPr>
        <w:numPr>
          <w:ilvl w:val="0"/>
          <w:numId w:val="38"/>
        </w:numPr>
        <w:tabs>
          <w:tab w:val="left" w:pos="567"/>
        </w:tabs>
        <w:suppressAutoHyphens/>
        <w:spacing w:after="0" w:line="276" w:lineRule="auto"/>
        <w:jc w:val="both"/>
        <w:textAlignment w:val="baseline"/>
        <w:rPr>
          <w:rFonts w:ascii="Cambria" w:hAnsi="Cambria"/>
          <w:sz w:val="21"/>
          <w:szCs w:val="21"/>
        </w:rPr>
      </w:pPr>
      <w:r w:rsidRPr="0080065E">
        <w:rPr>
          <w:rFonts w:ascii="Cambria" w:hAnsi="Cambria"/>
          <w:sz w:val="21"/>
          <w:szCs w:val="21"/>
        </w:rPr>
        <w:t>W przypadku wystawienia faktury, o której mowa powyżej, Wykonawca jest obowiązany do wysłania jej do Zamawiającego za pośrednictwem Platformy Elektronicznego Fakturowania (dalej – „PEF”).</w:t>
      </w:r>
    </w:p>
    <w:p w14:paraId="14DE43C7" w14:textId="77777777" w:rsidR="00112344" w:rsidRPr="0080065E" w:rsidRDefault="00112344" w:rsidP="0080065E">
      <w:pPr>
        <w:numPr>
          <w:ilvl w:val="0"/>
          <w:numId w:val="38"/>
        </w:numPr>
        <w:tabs>
          <w:tab w:val="left" w:pos="567"/>
        </w:tabs>
        <w:suppressAutoHyphens/>
        <w:spacing w:after="0" w:line="276" w:lineRule="auto"/>
        <w:jc w:val="both"/>
        <w:textAlignment w:val="baseline"/>
        <w:rPr>
          <w:rFonts w:ascii="Cambria" w:hAnsi="Cambria"/>
          <w:sz w:val="21"/>
          <w:szCs w:val="21"/>
        </w:rPr>
      </w:pPr>
      <w:r w:rsidRPr="0080065E">
        <w:rPr>
          <w:rFonts w:ascii="Cambria" w:hAnsi="Cambria"/>
          <w:sz w:val="21"/>
          <w:szCs w:val="21"/>
        </w:rPr>
        <w:t>Wystawiona przez Wykonawcę ustrukturyzowana faktura elektroniczna winna zawierać elementy, o których mowa w art. 6 Ustawy o Fakturowaniu, a nadto faktura ta, lub załącznik do niej musi zawierać numer Umowy.</w:t>
      </w:r>
    </w:p>
    <w:p w14:paraId="5BE1A9D7" w14:textId="402376BA" w:rsidR="00112344" w:rsidRPr="0080065E" w:rsidRDefault="00112344" w:rsidP="0080065E">
      <w:pPr>
        <w:numPr>
          <w:ilvl w:val="0"/>
          <w:numId w:val="38"/>
        </w:numPr>
        <w:tabs>
          <w:tab w:val="left" w:pos="567"/>
        </w:tabs>
        <w:suppressAutoHyphens/>
        <w:spacing w:after="0" w:line="276" w:lineRule="auto"/>
        <w:jc w:val="both"/>
        <w:textAlignment w:val="baseline"/>
        <w:rPr>
          <w:rFonts w:ascii="Cambria" w:hAnsi="Cambria"/>
          <w:sz w:val="21"/>
          <w:szCs w:val="21"/>
        </w:rPr>
      </w:pPr>
      <w:r w:rsidRPr="0080065E">
        <w:rPr>
          <w:rFonts w:ascii="Cambria" w:hAnsi="Cambria"/>
          <w:sz w:val="21"/>
          <w:szCs w:val="21"/>
        </w:rPr>
        <w:t xml:space="preserve">Ustrukturyzowaną fakturę elektroniczną należy wystawić Zamawiającemu za pośrednictwem Platformy Elektronicznego Fakturowania podając numer PEPPO </w:t>
      </w:r>
      <w:r w:rsidR="00C25036">
        <w:rPr>
          <w:rFonts w:ascii="Cambria" w:hAnsi="Cambria"/>
          <w:sz w:val="21"/>
          <w:szCs w:val="21"/>
        </w:rPr>
        <w:t>8550004125</w:t>
      </w:r>
      <w:r w:rsidRPr="0080065E">
        <w:rPr>
          <w:rFonts w:ascii="Cambria" w:hAnsi="Cambria"/>
          <w:sz w:val="21"/>
          <w:szCs w:val="21"/>
        </w:rPr>
        <w:t>.</w:t>
      </w:r>
    </w:p>
    <w:p w14:paraId="679D98D6" w14:textId="77777777" w:rsidR="00BB10F1" w:rsidRDefault="00112344" w:rsidP="00BB10F1">
      <w:pPr>
        <w:numPr>
          <w:ilvl w:val="0"/>
          <w:numId w:val="38"/>
        </w:numPr>
        <w:tabs>
          <w:tab w:val="left" w:pos="567"/>
        </w:tabs>
        <w:suppressAutoHyphens/>
        <w:spacing w:after="0" w:line="276" w:lineRule="auto"/>
        <w:jc w:val="both"/>
        <w:textAlignment w:val="baseline"/>
        <w:rPr>
          <w:rFonts w:ascii="Cambria" w:hAnsi="Cambria"/>
          <w:sz w:val="21"/>
          <w:szCs w:val="21"/>
        </w:rPr>
      </w:pPr>
      <w:r w:rsidRPr="0080065E">
        <w:rPr>
          <w:rFonts w:ascii="Cambria" w:hAnsi="Cambria"/>
          <w:sz w:val="21"/>
          <w:szCs w:val="21"/>
        </w:rPr>
        <w:t>Za chwilę doręczenia ustrukturyzowanej faktury elektronicznej uznawać się będzie chwilę wprowadzenia prawidłowo wystawionej faktury, zawierającej wszystkie elementy, o których mowa w ust. powyżej, do konta Zamawiającego na PEF, w sposób umożliwiający Zamawiającemu zapoznanie się z jej treścią.</w:t>
      </w:r>
    </w:p>
    <w:p w14:paraId="78931194" w14:textId="77777777" w:rsidR="00BB10F1" w:rsidRDefault="00112344" w:rsidP="00BB10F1">
      <w:pPr>
        <w:numPr>
          <w:ilvl w:val="0"/>
          <w:numId w:val="38"/>
        </w:numPr>
        <w:tabs>
          <w:tab w:val="left" w:pos="567"/>
        </w:tabs>
        <w:suppressAutoHyphens/>
        <w:spacing w:after="0" w:line="276" w:lineRule="auto"/>
        <w:jc w:val="both"/>
        <w:textAlignment w:val="baseline"/>
        <w:rPr>
          <w:rFonts w:ascii="Cambria" w:hAnsi="Cambria"/>
          <w:sz w:val="21"/>
          <w:szCs w:val="21"/>
        </w:rPr>
      </w:pPr>
      <w:r w:rsidRPr="00BB10F1">
        <w:rPr>
          <w:rFonts w:ascii="Cambria" w:hAnsi="Cambria"/>
          <w:sz w:val="21"/>
          <w:szCs w:val="21"/>
        </w:rPr>
        <w:t>Zamawiający oświadcza, że posiada status dużego przedsiębiorcy w rozumieniu art. 4 pkt 6 ustawy z dnia 8 marca 2013 r. o przeciwdziałaniu nadmiernym opóźnieniom w transakcjach handlowych.</w:t>
      </w:r>
      <w:r w:rsidR="00BB10F1" w:rsidRPr="00BB10F1">
        <w:rPr>
          <w:rFonts w:ascii="Cambria" w:eastAsia="Calibri" w:hAnsi="Cambria" w:cs="Arial"/>
          <w:sz w:val="21"/>
          <w:szCs w:val="21"/>
        </w:rPr>
        <w:t xml:space="preserve"> </w:t>
      </w:r>
    </w:p>
    <w:p w14:paraId="5C0469A1" w14:textId="68329BE2" w:rsidR="00BB10F1" w:rsidRPr="00BB10F1" w:rsidRDefault="00BB10F1" w:rsidP="00BB10F1">
      <w:pPr>
        <w:numPr>
          <w:ilvl w:val="0"/>
          <w:numId w:val="38"/>
        </w:numPr>
        <w:tabs>
          <w:tab w:val="left" w:pos="567"/>
        </w:tabs>
        <w:suppressAutoHyphens/>
        <w:spacing w:after="0" w:line="276" w:lineRule="auto"/>
        <w:jc w:val="both"/>
        <w:textAlignment w:val="baseline"/>
        <w:rPr>
          <w:rFonts w:ascii="Cambria" w:hAnsi="Cambria"/>
          <w:sz w:val="21"/>
          <w:szCs w:val="21"/>
        </w:rPr>
      </w:pPr>
      <w:r w:rsidRPr="00BB10F1">
        <w:rPr>
          <w:rFonts w:ascii="Cambria" w:eastAsia="Calibri" w:hAnsi="Cambria" w:cs="Arial"/>
          <w:sz w:val="21"/>
          <w:szCs w:val="21"/>
        </w:rPr>
        <w:t xml:space="preserve">Zamawiający nie wyraża zgody na obciążenie go jakimikolwiek dodatkowymi kosztami poza wartość oferty, w szczególności wynikających z tabeli opłat i prowizji Wykonawcy. </w:t>
      </w:r>
    </w:p>
    <w:p w14:paraId="7C2C6084" w14:textId="305528D8" w:rsidR="00C92708" w:rsidRPr="0080065E" w:rsidRDefault="00C92708" w:rsidP="00BB10F1">
      <w:pPr>
        <w:pStyle w:val="Akapitzlist"/>
        <w:spacing w:line="276" w:lineRule="auto"/>
        <w:ind w:left="1080"/>
        <w:jc w:val="both"/>
        <w:rPr>
          <w:rFonts w:ascii="Cambria" w:hAnsi="Cambria"/>
          <w:sz w:val="21"/>
          <w:szCs w:val="21"/>
        </w:rPr>
      </w:pPr>
    </w:p>
    <w:p w14:paraId="41B1BE17" w14:textId="77777777" w:rsidR="009269FB" w:rsidRPr="0080065E" w:rsidRDefault="009269FB" w:rsidP="0080065E">
      <w:pPr>
        <w:pStyle w:val="Akapitzlist"/>
        <w:spacing w:line="276" w:lineRule="auto"/>
        <w:ind w:left="1080"/>
        <w:jc w:val="both"/>
        <w:rPr>
          <w:rFonts w:ascii="Cambria" w:hAnsi="Cambria"/>
          <w:sz w:val="21"/>
          <w:szCs w:val="21"/>
        </w:rPr>
      </w:pPr>
    </w:p>
    <w:p w14:paraId="6EF43DDD" w14:textId="2F83C27D" w:rsidR="00C92708" w:rsidRPr="0080065E" w:rsidRDefault="00C92708" w:rsidP="0080065E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Cambria" w:eastAsia="Times New Roman" w:hAnsi="Cambria" w:cs="Arial"/>
          <w:b/>
          <w:sz w:val="21"/>
          <w:szCs w:val="21"/>
          <w:lang w:eastAsia="pl-PL"/>
        </w:rPr>
      </w:pPr>
      <w:r w:rsidRPr="0080065E">
        <w:rPr>
          <w:rFonts w:ascii="Cambria" w:eastAsia="Times New Roman" w:hAnsi="Cambria" w:cs="Arial"/>
          <w:b/>
          <w:sz w:val="21"/>
          <w:szCs w:val="21"/>
          <w:lang w:eastAsia="pl-PL"/>
        </w:rPr>
        <w:t>Postanowienia</w:t>
      </w:r>
      <w:r w:rsidR="00394D0F">
        <w:rPr>
          <w:rFonts w:ascii="Cambria" w:eastAsia="Times New Roman" w:hAnsi="Cambria" w:cs="Arial"/>
          <w:b/>
          <w:sz w:val="21"/>
          <w:szCs w:val="21"/>
          <w:lang w:eastAsia="pl-PL"/>
        </w:rPr>
        <w:t xml:space="preserve"> dodatkowe i</w:t>
      </w:r>
      <w:r w:rsidRPr="0080065E">
        <w:rPr>
          <w:rFonts w:ascii="Cambria" w:eastAsia="Times New Roman" w:hAnsi="Cambria" w:cs="Arial"/>
          <w:b/>
          <w:sz w:val="21"/>
          <w:szCs w:val="21"/>
          <w:lang w:eastAsia="pl-PL"/>
        </w:rPr>
        <w:t xml:space="preserve"> końcowe:</w:t>
      </w:r>
    </w:p>
    <w:p w14:paraId="3679F061" w14:textId="77777777" w:rsidR="009269FB" w:rsidRPr="0080065E" w:rsidRDefault="009269FB" w:rsidP="0080065E">
      <w:pPr>
        <w:pStyle w:val="Akapitzlist"/>
        <w:spacing w:line="276" w:lineRule="auto"/>
        <w:ind w:left="720"/>
        <w:jc w:val="both"/>
        <w:rPr>
          <w:rFonts w:ascii="Cambria" w:eastAsia="Times New Roman" w:hAnsi="Cambria" w:cs="Arial"/>
          <w:b/>
          <w:sz w:val="21"/>
          <w:szCs w:val="21"/>
          <w:lang w:eastAsia="pl-PL"/>
        </w:rPr>
      </w:pPr>
    </w:p>
    <w:p w14:paraId="2EFE7CAC" w14:textId="77777777" w:rsidR="00C92708" w:rsidRPr="0080065E" w:rsidRDefault="00C92708" w:rsidP="0080065E">
      <w:pPr>
        <w:pStyle w:val="Akapitzlist"/>
        <w:numPr>
          <w:ilvl w:val="0"/>
          <w:numId w:val="36"/>
        </w:numPr>
        <w:spacing w:after="160" w:line="276" w:lineRule="auto"/>
        <w:contextualSpacing/>
        <w:jc w:val="both"/>
        <w:rPr>
          <w:rFonts w:ascii="Cambria" w:hAnsi="Cambria" w:cs="Times New Roman"/>
          <w:sz w:val="21"/>
          <w:szCs w:val="21"/>
        </w:rPr>
      </w:pPr>
      <w:r w:rsidRPr="0080065E">
        <w:rPr>
          <w:rFonts w:ascii="Cambria" w:hAnsi="Cambria" w:cs="Times New Roman"/>
          <w:sz w:val="21"/>
          <w:szCs w:val="21"/>
        </w:rPr>
        <w:t>Wszelkie oświadczenia woli oraz zawiadomienia składane przez Strony w związku z wykonaniem niniejszej umowy wymagają dla swej skuteczności formy pisemnej.</w:t>
      </w:r>
    </w:p>
    <w:p w14:paraId="1342B28A" w14:textId="790FB15C" w:rsidR="00C92708" w:rsidRPr="0080065E" w:rsidRDefault="00C92708" w:rsidP="0080065E">
      <w:pPr>
        <w:pStyle w:val="Akapitzlist"/>
        <w:numPr>
          <w:ilvl w:val="0"/>
          <w:numId w:val="36"/>
        </w:numPr>
        <w:spacing w:after="160" w:line="276" w:lineRule="auto"/>
        <w:contextualSpacing/>
        <w:jc w:val="both"/>
        <w:rPr>
          <w:rFonts w:ascii="Cambria" w:hAnsi="Cambria" w:cs="Times New Roman"/>
          <w:sz w:val="21"/>
          <w:szCs w:val="21"/>
        </w:rPr>
      </w:pPr>
      <w:r w:rsidRPr="0080065E">
        <w:rPr>
          <w:rFonts w:ascii="Cambria" w:hAnsi="Cambria" w:cs="Times New Roman"/>
          <w:sz w:val="21"/>
          <w:szCs w:val="21"/>
        </w:rPr>
        <w:t>W sprawach nieuregulowanych w umowie będą miały zastosowanie przepisy prawa polskiego w szczególności ustawy Prawo zamówień publicznych</w:t>
      </w:r>
      <w:r w:rsidR="009269FB" w:rsidRPr="0080065E">
        <w:rPr>
          <w:rFonts w:ascii="Cambria" w:hAnsi="Cambria" w:cs="Times New Roman"/>
          <w:sz w:val="21"/>
          <w:szCs w:val="21"/>
        </w:rPr>
        <w:t xml:space="preserve"> i Kodeksu cywilnego</w:t>
      </w:r>
      <w:r w:rsidRPr="0080065E">
        <w:rPr>
          <w:rFonts w:ascii="Cambria" w:hAnsi="Cambria" w:cs="Times New Roman"/>
          <w:sz w:val="21"/>
          <w:szCs w:val="21"/>
        </w:rPr>
        <w:t>.</w:t>
      </w:r>
    </w:p>
    <w:p w14:paraId="7E1C8B8B" w14:textId="46B4195D" w:rsidR="00112344" w:rsidRPr="0080065E" w:rsidRDefault="009269FB" w:rsidP="0080065E">
      <w:pPr>
        <w:pStyle w:val="Akapitzlist"/>
        <w:numPr>
          <w:ilvl w:val="0"/>
          <w:numId w:val="36"/>
        </w:numPr>
        <w:spacing w:after="160" w:line="276" w:lineRule="auto"/>
        <w:contextualSpacing/>
        <w:jc w:val="both"/>
        <w:rPr>
          <w:rFonts w:ascii="Cambria" w:hAnsi="Cambria" w:cs="Times New Roman"/>
          <w:sz w:val="21"/>
          <w:szCs w:val="21"/>
        </w:rPr>
      </w:pPr>
      <w:r w:rsidRPr="0080065E">
        <w:rPr>
          <w:rFonts w:ascii="Cambria" w:hAnsi="Cambria" w:cs="Times New Roman"/>
          <w:sz w:val="21"/>
          <w:szCs w:val="21"/>
        </w:rPr>
        <w:t xml:space="preserve">Zamawiający dopuszcza możliwość zmian postanowień zawartej </w:t>
      </w:r>
      <w:r w:rsidR="00BB10F1">
        <w:rPr>
          <w:rFonts w:ascii="Cambria" w:hAnsi="Cambria" w:cs="Times New Roman"/>
          <w:sz w:val="21"/>
          <w:szCs w:val="21"/>
        </w:rPr>
        <w:t>u</w:t>
      </w:r>
      <w:r w:rsidRPr="0080065E">
        <w:rPr>
          <w:rFonts w:ascii="Cambria" w:hAnsi="Cambria" w:cs="Times New Roman"/>
          <w:sz w:val="21"/>
          <w:szCs w:val="21"/>
        </w:rPr>
        <w:t>mowy w stosunku do treści oferty na podstawie, której dokonano wyboru Wykonawcy w zakresie dopuszczalnym przez art. 454 i art. 455 ustawy Prawo zamówień publicznych.</w:t>
      </w:r>
    </w:p>
    <w:p w14:paraId="1D222661" w14:textId="10BBA961" w:rsidR="009269FB" w:rsidRPr="0080065E" w:rsidRDefault="009269FB" w:rsidP="0080065E">
      <w:pPr>
        <w:numPr>
          <w:ilvl w:val="0"/>
          <w:numId w:val="36"/>
        </w:numPr>
        <w:suppressAutoHyphens/>
        <w:spacing w:after="0" w:line="276" w:lineRule="auto"/>
        <w:jc w:val="both"/>
        <w:rPr>
          <w:rFonts w:ascii="Cambria" w:hAnsi="Cambria"/>
          <w:sz w:val="21"/>
          <w:szCs w:val="21"/>
          <w:lang w:eastAsia="zh-CN"/>
        </w:rPr>
      </w:pPr>
      <w:r w:rsidRPr="0080065E">
        <w:rPr>
          <w:rFonts w:ascii="Cambria" w:hAnsi="Cambria"/>
          <w:sz w:val="21"/>
          <w:szCs w:val="21"/>
          <w:lang w:eastAsia="zh-CN"/>
        </w:rPr>
        <w:t>Strony</w:t>
      </w:r>
      <w:r w:rsidRPr="0080065E">
        <w:rPr>
          <w:rFonts w:ascii="Cambria" w:hAnsi="Cambria"/>
          <w:color w:val="0070C0"/>
          <w:sz w:val="21"/>
          <w:szCs w:val="21"/>
          <w:lang w:eastAsia="zh-CN"/>
        </w:rPr>
        <w:t xml:space="preserve"> </w:t>
      </w:r>
      <w:r w:rsidRPr="0080065E">
        <w:rPr>
          <w:rFonts w:ascii="Cambria" w:hAnsi="Cambria"/>
          <w:sz w:val="21"/>
          <w:szCs w:val="21"/>
          <w:lang w:eastAsia="zh-CN"/>
        </w:rPr>
        <w:t>zobowiązane są do wzajemnego powiadamiania się o zmianie ich danych wskazanych w komparycji Umowy pod rygorem uznania korespondencji wysłanej na dotychczasowe dane za skutecznie doręczoną.</w:t>
      </w:r>
    </w:p>
    <w:p w14:paraId="4227216B" w14:textId="0D61BF82" w:rsidR="009269FB" w:rsidRPr="0080065E" w:rsidRDefault="009269FB" w:rsidP="0080065E">
      <w:pPr>
        <w:numPr>
          <w:ilvl w:val="0"/>
          <w:numId w:val="36"/>
        </w:numPr>
        <w:suppressAutoHyphens/>
        <w:spacing w:after="0" w:line="276" w:lineRule="auto"/>
        <w:jc w:val="both"/>
        <w:rPr>
          <w:rFonts w:ascii="Cambria" w:hAnsi="Cambria"/>
          <w:sz w:val="21"/>
          <w:szCs w:val="21"/>
          <w:lang w:eastAsia="zh-CN"/>
        </w:rPr>
      </w:pPr>
      <w:r w:rsidRPr="0080065E">
        <w:rPr>
          <w:rFonts w:ascii="Cambria" w:hAnsi="Cambria"/>
          <w:sz w:val="21"/>
          <w:szCs w:val="21"/>
          <w:lang w:eastAsia="zh-CN"/>
        </w:rPr>
        <w:t xml:space="preserve">Wszelkie ewentualne spory wynikające z treści i wykonywania </w:t>
      </w:r>
      <w:r w:rsidR="00BB10F1">
        <w:rPr>
          <w:rFonts w:ascii="Cambria" w:hAnsi="Cambria"/>
          <w:sz w:val="21"/>
          <w:szCs w:val="21"/>
          <w:lang w:eastAsia="zh-CN"/>
        </w:rPr>
        <w:t>u</w:t>
      </w:r>
      <w:r w:rsidRPr="0080065E">
        <w:rPr>
          <w:rFonts w:ascii="Cambria" w:hAnsi="Cambria"/>
          <w:sz w:val="21"/>
          <w:szCs w:val="21"/>
          <w:lang w:eastAsia="zh-CN"/>
        </w:rPr>
        <w:t>mowy lub z nią związane, Strony zobowiązują się rozwiązywać polubownie, działając w dobrej wierze i poszanowaniu słusznego interesu drugiej Strony. Jeżeli wypracowanie rozwiązania polubownego nie będzie możliwe w terminie 30 dni od dnia powstania sporu, Strony poddadzą spór pod rozstrzygnięcie sądowi  miejscowo właściwemu według siedziby Zamawiającego.</w:t>
      </w:r>
    </w:p>
    <w:p w14:paraId="3DAD9A33" w14:textId="77777777" w:rsidR="009269FB" w:rsidRPr="0080065E" w:rsidRDefault="009269FB" w:rsidP="0080065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Cambria" w:hAnsi="Cambria" w:cs="Times New Roman"/>
          <w:sz w:val="21"/>
          <w:szCs w:val="21"/>
        </w:rPr>
      </w:pPr>
      <w:r w:rsidRPr="0080065E">
        <w:rPr>
          <w:rFonts w:ascii="Cambria" w:hAnsi="Cambria" w:cs="Times New Roman"/>
          <w:sz w:val="21"/>
          <w:szCs w:val="21"/>
        </w:rPr>
        <w:t>Umowa zostanie sporządzona w dwóch jednobrzmiących egzemplarzach, po jednym dla każdej ze stron.</w:t>
      </w:r>
    </w:p>
    <w:p w14:paraId="1C7D1DAE" w14:textId="1C83DEBA" w:rsidR="00602A41" w:rsidRPr="0080065E" w:rsidRDefault="00E70D0E" w:rsidP="0080065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Cambria" w:hAnsi="Cambria" w:cs="Times New Roman"/>
          <w:sz w:val="21"/>
          <w:szCs w:val="21"/>
        </w:rPr>
      </w:pPr>
      <w:r w:rsidRPr="0080065E">
        <w:rPr>
          <w:rFonts w:ascii="Cambria" w:hAnsi="Cambria" w:cs="Arial"/>
          <w:color w:val="000000"/>
          <w:sz w:val="21"/>
          <w:szCs w:val="21"/>
        </w:rPr>
        <w:t xml:space="preserve">Wykonawcy </w:t>
      </w:r>
      <w:r w:rsidR="00870E1B" w:rsidRPr="0080065E">
        <w:rPr>
          <w:rFonts w:ascii="Cambria" w:hAnsi="Cambria" w:cs="Arial"/>
          <w:color w:val="000000"/>
          <w:sz w:val="21"/>
          <w:szCs w:val="21"/>
        </w:rPr>
        <w:t xml:space="preserve">nie będzie </w:t>
      </w:r>
      <w:r w:rsidRPr="0080065E">
        <w:rPr>
          <w:rFonts w:ascii="Cambria" w:hAnsi="Cambria" w:cs="Arial"/>
          <w:color w:val="000000"/>
          <w:sz w:val="21"/>
          <w:szCs w:val="21"/>
        </w:rPr>
        <w:t xml:space="preserve">przysługiwać prawo żądania </w:t>
      </w:r>
      <w:r w:rsidR="00A96B28" w:rsidRPr="0080065E">
        <w:rPr>
          <w:rFonts w:ascii="Cambria" w:hAnsi="Cambria" w:cs="Arial"/>
          <w:color w:val="000000"/>
          <w:sz w:val="21"/>
          <w:szCs w:val="21"/>
        </w:rPr>
        <w:t xml:space="preserve"> </w:t>
      </w:r>
      <w:r w:rsidR="00602A41" w:rsidRPr="0080065E">
        <w:rPr>
          <w:rFonts w:ascii="Cambria" w:hAnsi="Cambria" w:cs="Arial"/>
          <w:color w:val="000000"/>
          <w:sz w:val="21"/>
          <w:szCs w:val="21"/>
        </w:rPr>
        <w:t>jakichkolwiek</w:t>
      </w:r>
      <w:r w:rsidR="00A96B28" w:rsidRPr="0080065E">
        <w:rPr>
          <w:rFonts w:ascii="Cambria" w:hAnsi="Cambria" w:cs="Arial"/>
          <w:color w:val="000000"/>
          <w:sz w:val="21"/>
          <w:szCs w:val="21"/>
        </w:rPr>
        <w:t xml:space="preserve"> </w:t>
      </w:r>
      <w:r w:rsidRPr="0080065E">
        <w:rPr>
          <w:rFonts w:ascii="Cambria" w:hAnsi="Cambria" w:cs="Arial"/>
          <w:color w:val="000000"/>
          <w:sz w:val="21"/>
          <w:szCs w:val="21"/>
        </w:rPr>
        <w:t>kar umownych</w:t>
      </w:r>
      <w:r w:rsidR="00A96B28" w:rsidRPr="0080065E">
        <w:rPr>
          <w:rFonts w:ascii="Cambria" w:hAnsi="Cambria" w:cs="Arial"/>
          <w:color w:val="000000"/>
          <w:sz w:val="21"/>
          <w:szCs w:val="21"/>
        </w:rPr>
        <w:t>.</w:t>
      </w:r>
      <w:r w:rsidR="00BB10F1">
        <w:rPr>
          <w:rFonts w:ascii="Cambria" w:hAnsi="Cambria" w:cs="Arial"/>
          <w:color w:val="000000"/>
          <w:sz w:val="21"/>
          <w:szCs w:val="21"/>
        </w:rPr>
        <w:t xml:space="preserve"> Kary umowne będą zastrzeżone jedynie na rzecz Zamawiającego.</w:t>
      </w:r>
    </w:p>
    <w:p w14:paraId="2D6554A0" w14:textId="3CAB49D5" w:rsidR="00602A41" w:rsidRPr="0080065E" w:rsidRDefault="00E70D0E" w:rsidP="0080065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Cambria" w:hAnsi="Cambria" w:cs="Times New Roman"/>
          <w:sz w:val="21"/>
          <w:szCs w:val="21"/>
        </w:rPr>
      </w:pPr>
      <w:r w:rsidRPr="0080065E">
        <w:rPr>
          <w:rFonts w:ascii="Cambria" w:hAnsi="Cambria" w:cs="Arial"/>
          <w:sz w:val="21"/>
          <w:szCs w:val="21"/>
        </w:rPr>
        <w:lastRenderedPageBreak/>
        <w:t xml:space="preserve">Wykonawca zapłaci Zamawiającemu karę umowną za zwłokę w dostarczeniu przedmiotu </w:t>
      </w:r>
      <w:r w:rsidR="00BB10F1">
        <w:rPr>
          <w:rFonts w:ascii="Cambria" w:hAnsi="Cambria" w:cs="Arial"/>
          <w:sz w:val="21"/>
          <w:szCs w:val="21"/>
        </w:rPr>
        <w:t>umowy</w:t>
      </w:r>
      <w:r w:rsidRPr="0080065E">
        <w:rPr>
          <w:rFonts w:ascii="Cambria" w:hAnsi="Cambria" w:cs="Arial"/>
          <w:sz w:val="21"/>
          <w:szCs w:val="21"/>
        </w:rPr>
        <w:t xml:space="preserve"> w wysokości </w:t>
      </w:r>
      <w:r w:rsidR="00A5017B" w:rsidRPr="0080065E">
        <w:rPr>
          <w:rFonts w:ascii="Cambria" w:hAnsi="Cambria" w:cs="Arial"/>
          <w:sz w:val="21"/>
          <w:szCs w:val="21"/>
        </w:rPr>
        <w:t>500 zł za każdy rozpoczęty dzień zwłoki</w:t>
      </w:r>
      <w:r w:rsidR="00602A41" w:rsidRPr="0080065E">
        <w:rPr>
          <w:rFonts w:ascii="Cambria" w:hAnsi="Cambria" w:cs="Arial"/>
          <w:sz w:val="21"/>
          <w:szCs w:val="21"/>
        </w:rPr>
        <w:t>.</w:t>
      </w:r>
    </w:p>
    <w:p w14:paraId="5CE78217" w14:textId="619E05BC" w:rsidR="00602A41" w:rsidRPr="0080065E" w:rsidRDefault="00ED6BDA" w:rsidP="0080065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Cambria" w:hAnsi="Cambria" w:cs="Times New Roman"/>
          <w:sz w:val="21"/>
          <w:szCs w:val="21"/>
        </w:rPr>
      </w:pPr>
      <w:r w:rsidRPr="0080065E">
        <w:rPr>
          <w:rFonts w:ascii="Cambria" w:hAnsi="Cambria" w:cs="Arial"/>
          <w:sz w:val="21"/>
          <w:szCs w:val="21"/>
        </w:rPr>
        <w:t xml:space="preserve">Wykonawca zapłaci Zamawiającemu karę umowną za zwłokę w usunięciu </w:t>
      </w:r>
      <w:r w:rsidR="00602A41" w:rsidRPr="0080065E">
        <w:rPr>
          <w:rFonts w:ascii="Cambria" w:hAnsi="Cambria" w:cs="Arial"/>
          <w:sz w:val="21"/>
          <w:szCs w:val="21"/>
        </w:rPr>
        <w:t xml:space="preserve">wady lub </w:t>
      </w:r>
      <w:r w:rsidRPr="0080065E">
        <w:rPr>
          <w:rFonts w:ascii="Cambria" w:hAnsi="Cambria" w:cs="Arial"/>
          <w:sz w:val="21"/>
          <w:szCs w:val="21"/>
        </w:rPr>
        <w:t>usterki</w:t>
      </w:r>
      <w:r w:rsidR="00602A41" w:rsidRPr="0080065E">
        <w:rPr>
          <w:rFonts w:ascii="Cambria" w:hAnsi="Cambria" w:cs="Arial"/>
          <w:sz w:val="21"/>
          <w:szCs w:val="21"/>
        </w:rPr>
        <w:t xml:space="preserve"> stwierdzonej w okresie gwarancji </w:t>
      </w:r>
      <w:r w:rsidR="00BB10F1">
        <w:rPr>
          <w:rFonts w:ascii="Cambria" w:hAnsi="Cambria" w:cs="Arial"/>
          <w:sz w:val="21"/>
          <w:szCs w:val="21"/>
        </w:rPr>
        <w:t>lub rękojmi</w:t>
      </w:r>
      <w:r w:rsidRPr="0080065E">
        <w:rPr>
          <w:rFonts w:ascii="Cambria" w:hAnsi="Cambria" w:cs="Arial"/>
          <w:sz w:val="21"/>
          <w:szCs w:val="21"/>
        </w:rPr>
        <w:t xml:space="preserve"> w wysokości </w:t>
      </w:r>
      <w:r w:rsidR="00004FA7" w:rsidRPr="0080065E">
        <w:rPr>
          <w:rFonts w:ascii="Cambria" w:hAnsi="Cambria" w:cs="Arial"/>
          <w:sz w:val="21"/>
          <w:szCs w:val="21"/>
        </w:rPr>
        <w:t>2</w:t>
      </w:r>
      <w:r w:rsidR="00A5017B" w:rsidRPr="0080065E">
        <w:rPr>
          <w:rFonts w:ascii="Cambria" w:hAnsi="Cambria" w:cs="Arial"/>
          <w:sz w:val="21"/>
          <w:szCs w:val="21"/>
        </w:rPr>
        <w:t>00 zł</w:t>
      </w:r>
      <w:r w:rsidRPr="0080065E">
        <w:rPr>
          <w:rFonts w:ascii="Cambria" w:hAnsi="Cambria" w:cs="Arial"/>
          <w:sz w:val="21"/>
          <w:szCs w:val="21"/>
        </w:rPr>
        <w:t xml:space="preserve"> za każdy dzień zwłoki liczony od 15 dnia po dniu dokonania przez Zamawiającego pisemnego powiadomienia o wystąpieniu usterki </w:t>
      </w:r>
      <w:r w:rsidR="00602A41" w:rsidRPr="0080065E">
        <w:rPr>
          <w:rFonts w:ascii="Cambria" w:hAnsi="Cambria" w:cs="Arial"/>
          <w:sz w:val="21"/>
          <w:szCs w:val="21"/>
        </w:rPr>
        <w:t>lub wady.</w:t>
      </w:r>
    </w:p>
    <w:p w14:paraId="579C64B4" w14:textId="43229F50" w:rsidR="00602A41" w:rsidRPr="0080065E" w:rsidRDefault="00635F51" w:rsidP="0080065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Cambria" w:hAnsi="Cambria" w:cs="Times New Roman"/>
          <w:sz w:val="21"/>
          <w:szCs w:val="21"/>
        </w:rPr>
      </w:pPr>
      <w:r w:rsidRPr="0080065E">
        <w:rPr>
          <w:rFonts w:ascii="Cambria" w:hAnsi="Cambria" w:cs="Arial"/>
          <w:sz w:val="21"/>
          <w:szCs w:val="21"/>
        </w:rPr>
        <w:t xml:space="preserve">Wykonawca zapłaci Zamawiającemu karę umową za odstąpienie od umowy z </w:t>
      </w:r>
      <w:r w:rsidR="00D65698" w:rsidRPr="0080065E">
        <w:rPr>
          <w:rFonts w:ascii="Cambria" w:hAnsi="Cambria" w:cs="Arial"/>
          <w:sz w:val="21"/>
          <w:szCs w:val="21"/>
        </w:rPr>
        <w:t xml:space="preserve"> przyczyn leżących po stronie Wykonawcy w wysokości 10% wynagrodzenia brutto.</w:t>
      </w:r>
      <w:r w:rsidR="00873AA0" w:rsidRPr="0080065E">
        <w:rPr>
          <w:rFonts w:ascii="Cambria" w:hAnsi="Cambria" w:cs="Arial"/>
          <w:sz w:val="21"/>
          <w:szCs w:val="21"/>
        </w:rPr>
        <w:t xml:space="preserve"> </w:t>
      </w:r>
    </w:p>
    <w:p w14:paraId="607D9177" w14:textId="77777777" w:rsidR="00602A41" w:rsidRPr="0080065E" w:rsidRDefault="00E70D0E" w:rsidP="0080065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Cambria" w:hAnsi="Cambria" w:cs="Times New Roman"/>
          <w:sz w:val="21"/>
          <w:szCs w:val="21"/>
        </w:rPr>
      </w:pPr>
      <w:r w:rsidRPr="0080065E">
        <w:rPr>
          <w:rFonts w:ascii="Cambria" w:hAnsi="Cambria" w:cs="Arial"/>
          <w:sz w:val="21"/>
          <w:szCs w:val="21"/>
        </w:rPr>
        <w:t>Zamawiający zastrzega możliwość dochodzenia odszkodowania przewyższającego zastrzeżone kary umowne na zasadach ogólnych.</w:t>
      </w:r>
    </w:p>
    <w:p w14:paraId="437B7462" w14:textId="77777777" w:rsidR="00602A41" w:rsidRPr="0080065E" w:rsidRDefault="00E70D0E" w:rsidP="0080065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Cambria" w:hAnsi="Cambria" w:cs="Times New Roman"/>
          <w:sz w:val="21"/>
          <w:szCs w:val="21"/>
        </w:rPr>
      </w:pPr>
      <w:r w:rsidRPr="0080065E">
        <w:rPr>
          <w:rFonts w:ascii="Cambria" w:hAnsi="Cambria" w:cs="Arial"/>
          <w:sz w:val="21"/>
          <w:szCs w:val="21"/>
        </w:rPr>
        <w:t xml:space="preserve">Łączna maksymalna wysokość kar umownych, których może dochodzić Zamawiający od Wykonawcy wynosi </w:t>
      </w:r>
      <w:r w:rsidR="00A5017B" w:rsidRPr="0080065E">
        <w:rPr>
          <w:rFonts w:ascii="Cambria" w:hAnsi="Cambria" w:cs="Arial"/>
          <w:sz w:val="21"/>
          <w:szCs w:val="21"/>
        </w:rPr>
        <w:t>3</w:t>
      </w:r>
      <w:r w:rsidRPr="0080065E">
        <w:rPr>
          <w:rFonts w:ascii="Cambria" w:hAnsi="Cambria" w:cs="Arial"/>
          <w:sz w:val="21"/>
          <w:szCs w:val="21"/>
        </w:rPr>
        <w:t xml:space="preserve">0% </w:t>
      </w:r>
      <w:bookmarkStart w:id="0" w:name="_Hlk194219192"/>
      <w:bookmarkStart w:id="1" w:name="_Hlk194218951"/>
      <w:r w:rsidRPr="0080065E">
        <w:rPr>
          <w:rFonts w:ascii="Cambria" w:hAnsi="Cambria" w:cs="Arial"/>
          <w:sz w:val="21"/>
          <w:szCs w:val="21"/>
        </w:rPr>
        <w:t>całkowitego</w:t>
      </w:r>
      <w:bookmarkEnd w:id="0"/>
      <w:r w:rsidRPr="0080065E">
        <w:rPr>
          <w:rFonts w:ascii="Cambria" w:hAnsi="Cambria" w:cs="Arial"/>
          <w:sz w:val="21"/>
          <w:szCs w:val="21"/>
        </w:rPr>
        <w:t xml:space="preserve"> wynagrodzenia brutto</w:t>
      </w:r>
      <w:bookmarkEnd w:id="1"/>
      <w:r w:rsidRPr="0080065E">
        <w:rPr>
          <w:rFonts w:ascii="Cambria" w:hAnsi="Cambria" w:cs="Arial"/>
          <w:sz w:val="21"/>
          <w:szCs w:val="21"/>
        </w:rPr>
        <w:t>.</w:t>
      </w:r>
    </w:p>
    <w:p w14:paraId="54B4E560" w14:textId="77777777" w:rsidR="00602A41" w:rsidRPr="0080065E" w:rsidRDefault="00E70D0E" w:rsidP="0080065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Cambria" w:hAnsi="Cambria" w:cs="Times New Roman"/>
          <w:sz w:val="21"/>
          <w:szCs w:val="21"/>
        </w:rPr>
      </w:pPr>
      <w:r w:rsidRPr="0080065E">
        <w:rPr>
          <w:rFonts w:ascii="Cambria" w:hAnsi="Cambria" w:cs="Arial"/>
          <w:sz w:val="21"/>
          <w:szCs w:val="21"/>
          <w:lang w:val="x-none"/>
        </w:rPr>
        <w:t>Wykonawca wyraża zgodę na zapłatę kar umownych w drodze potrącenia z przysługujących mu należności.</w:t>
      </w:r>
    </w:p>
    <w:p w14:paraId="72C09C2A" w14:textId="77777777" w:rsidR="00602A41" w:rsidRPr="0080065E" w:rsidRDefault="00A55E4F" w:rsidP="0080065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Cambria" w:hAnsi="Cambria" w:cs="Times New Roman"/>
          <w:sz w:val="21"/>
          <w:szCs w:val="21"/>
        </w:rPr>
      </w:pPr>
      <w:r w:rsidRPr="0080065E">
        <w:rPr>
          <w:rFonts w:ascii="Cambria" w:hAnsi="Cambria" w:cs="Arial"/>
          <w:sz w:val="21"/>
          <w:szCs w:val="21"/>
        </w:rPr>
        <w:t>Wszelkie zmiany i uzupełnienia postanowień umowy wymagają dla swej ważności formy pisemnej w postaci aneksu podpisanego przez obie Strony.</w:t>
      </w:r>
    </w:p>
    <w:p w14:paraId="446CBE46" w14:textId="6549724E" w:rsidR="001C1383" w:rsidRPr="0080065E" w:rsidRDefault="00BB10F1" w:rsidP="0080065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Cambria" w:hAnsi="Cambria" w:cs="Times New Roman"/>
          <w:sz w:val="21"/>
          <w:szCs w:val="21"/>
        </w:rPr>
      </w:pPr>
      <w:r w:rsidRPr="00E10062">
        <w:rPr>
          <w:rFonts w:ascii="Cambria" w:hAnsi="Cambria" w:cs="Arial"/>
          <w:bCs/>
          <w:sz w:val="21"/>
          <w:szCs w:val="21"/>
          <w:lang w:eastAsia="pl-PL"/>
        </w:rPr>
        <w:t>Poza przypadkami przewidzianymi przepisami prawa, Zamawiający ma prawo odstąpić od Umowy w całości w następujących przypadkach</w:t>
      </w:r>
      <w:r w:rsidR="001C1383" w:rsidRPr="0080065E">
        <w:rPr>
          <w:rFonts w:ascii="Cambria" w:hAnsi="Cambria" w:cs="Arial"/>
          <w:sz w:val="21"/>
          <w:szCs w:val="21"/>
        </w:rPr>
        <w:t>, gdy:</w:t>
      </w:r>
    </w:p>
    <w:p w14:paraId="1ACC6BBC" w14:textId="2A81AE25" w:rsidR="001C1383" w:rsidRPr="0080065E" w:rsidRDefault="00394D0F" w:rsidP="0080065E">
      <w:pPr>
        <w:widowControl w:val="0"/>
        <w:numPr>
          <w:ilvl w:val="0"/>
          <w:numId w:val="43"/>
        </w:numPr>
        <w:suppressAutoHyphens/>
        <w:spacing w:after="0" w:line="276" w:lineRule="auto"/>
        <w:ind w:left="1701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Wykonawca nie wykona </w:t>
      </w:r>
      <w:r w:rsidR="001C1383" w:rsidRPr="0080065E">
        <w:rPr>
          <w:rFonts w:ascii="Cambria" w:hAnsi="Cambria" w:cs="Arial"/>
          <w:sz w:val="21"/>
          <w:szCs w:val="21"/>
        </w:rPr>
        <w:t>przedmiot umowy w terminie przewidzianym umową</w:t>
      </w:r>
      <w:r>
        <w:rPr>
          <w:rFonts w:ascii="Cambria" w:hAnsi="Cambria" w:cs="Arial"/>
          <w:sz w:val="21"/>
          <w:szCs w:val="21"/>
        </w:rPr>
        <w:t>,</w:t>
      </w:r>
      <w:r w:rsidR="001C1383" w:rsidRPr="0080065E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 </w:t>
      </w:r>
      <w:r w:rsidR="001C1383" w:rsidRPr="0080065E">
        <w:rPr>
          <w:rFonts w:ascii="Cambria" w:hAnsi="Cambria" w:cs="Arial"/>
          <w:sz w:val="21"/>
          <w:szCs w:val="21"/>
        </w:rPr>
        <w:t>pomimo</w:t>
      </w:r>
      <w:r>
        <w:rPr>
          <w:rFonts w:ascii="Cambria" w:hAnsi="Cambria" w:cs="Arial"/>
          <w:sz w:val="21"/>
          <w:szCs w:val="21"/>
        </w:rPr>
        <w:t xml:space="preserve"> </w:t>
      </w:r>
      <w:r w:rsidR="001C1383" w:rsidRPr="0080065E">
        <w:rPr>
          <w:rFonts w:ascii="Cambria" w:hAnsi="Cambria" w:cs="Arial"/>
          <w:sz w:val="21"/>
          <w:szCs w:val="21"/>
        </w:rPr>
        <w:t>wezwania Wykonawcy do wykonania umowy i wyznaczeni</w:t>
      </w:r>
      <w:r w:rsidR="00E1371F" w:rsidRPr="0080065E">
        <w:rPr>
          <w:rFonts w:ascii="Cambria" w:hAnsi="Cambria" w:cs="Arial"/>
          <w:sz w:val="21"/>
          <w:szCs w:val="21"/>
        </w:rPr>
        <w:t>a</w:t>
      </w:r>
      <w:r w:rsidR="001C1383" w:rsidRPr="0080065E">
        <w:rPr>
          <w:rFonts w:ascii="Cambria" w:hAnsi="Cambria" w:cs="Arial"/>
          <w:sz w:val="21"/>
          <w:szCs w:val="21"/>
        </w:rPr>
        <w:t xml:space="preserve"> dodatkowego terminu </w:t>
      </w:r>
      <w:r w:rsidR="00E1371F" w:rsidRPr="0080065E">
        <w:rPr>
          <w:rFonts w:ascii="Cambria" w:hAnsi="Cambria" w:cs="Arial"/>
          <w:sz w:val="21"/>
          <w:szCs w:val="21"/>
        </w:rPr>
        <w:t>do jej wykonania</w:t>
      </w:r>
      <w:r>
        <w:rPr>
          <w:rFonts w:ascii="Cambria" w:hAnsi="Cambria" w:cs="Arial"/>
          <w:sz w:val="21"/>
          <w:szCs w:val="21"/>
        </w:rPr>
        <w:t>;</w:t>
      </w:r>
    </w:p>
    <w:p w14:paraId="53B68DF2" w14:textId="1C1BA815" w:rsidR="001C1383" w:rsidRPr="0080065E" w:rsidRDefault="001C1383" w:rsidP="0080065E">
      <w:pPr>
        <w:widowControl w:val="0"/>
        <w:numPr>
          <w:ilvl w:val="0"/>
          <w:numId w:val="43"/>
        </w:numPr>
        <w:suppressAutoHyphens/>
        <w:spacing w:after="0" w:line="276" w:lineRule="auto"/>
        <w:ind w:left="1701"/>
        <w:jc w:val="both"/>
        <w:rPr>
          <w:rFonts w:ascii="Cambria" w:hAnsi="Cambria" w:cs="Arial"/>
          <w:b/>
          <w:sz w:val="21"/>
          <w:szCs w:val="21"/>
        </w:rPr>
      </w:pPr>
      <w:r w:rsidRPr="0080065E">
        <w:rPr>
          <w:rFonts w:ascii="Cambria" w:hAnsi="Cambria" w:cs="Arial"/>
          <w:sz w:val="21"/>
          <w:szCs w:val="21"/>
        </w:rPr>
        <w:t xml:space="preserve">przedmiot umowy nie nadaje się do umówionego użytku, w szczególności na skutek wad. Uprawnienie to może zostać wykonane w przypadku, gdy na skutek wad dokonano wymiany jednego lub więcej elementów wyposażenia i pomimo wymiany ujawniły się wady uprawniające </w:t>
      </w:r>
      <w:r w:rsidR="00D71FFB">
        <w:rPr>
          <w:rFonts w:ascii="Cambria" w:hAnsi="Cambria" w:cs="Arial"/>
          <w:sz w:val="21"/>
          <w:szCs w:val="21"/>
        </w:rPr>
        <w:t xml:space="preserve">Zamawiającego </w:t>
      </w:r>
      <w:r w:rsidRPr="0080065E">
        <w:rPr>
          <w:rFonts w:ascii="Cambria" w:hAnsi="Cambria" w:cs="Arial"/>
          <w:sz w:val="21"/>
          <w:szCs w:val="21"/>
        </w:rPr>
        <w:t xml:space="preserve">do </w:t>
      </w:r>
      <w:r w:rsidR="00D71FFB">
        <w:rPr>
          <w:rFonts w:ascii="Cambria" w:hAnsi="Cambria" w:cs="Arial"/>
          <w:sz w:val="21"/>
          <w:szCs w:val="21"/>
        </w:rPr>
        <w:t xml:space="preserve">żądania </w:t>
      </w:r>
      <w:r w:rsidRPr="0080065E">
        <w:rPr>
          <w:rFonts w:ascii="Cambria" w:hAnsi="Cambria" w:cs="Arial"/>
          <w:sz w:val="21"/>
          <w:szCs w:val="21"/>
        </w:rPr>
        <w:t>ich ponownej wymiany albo Wykonawca, pomimo, iż zachodzą przesłanki uzasadniające wymianę elementów wyposażenia na wolne od wad, odmawia dokonania wymiany</w:t>
      </w:r>
      <w:r w:rsidR="00394D0F">
        <w:rPr>
          <w:rFonts w:ascii="Cambria" w:hAnsi="Cambria" w:cs="Arial"/>
          <w:sz w:val="21"/>
          <w:szCs w:val="21"/>
        </w:rPr>
        <w:t>;</w:t>
      </w:r>
    </w:p>
    <w:p w14:paraId="323034EB" w14:textId="2BBB20EA" w:rsidR="00A5017B" w:rsidRPr="0080065E" w:rsidRDefault="00942D9E" w:rsidP="0080065E">
      <w:pPr>
        <w:widowControl w:val="0"/>
        <w:numPr>
          <w:ilvl w:val="0"/>
          <w:numId w:val="43"/>
        </w:numPr>
        <w:suppressAutoHyphens/>
        <w:spacing w:after="0" w:line="276" w:lineRule="auto"/>
        <w:ind w:left="1701"/>
        <w:jc w:val="both"/>
        <w:rPr>
          <w:rFonts w:ascii="Cambria" w:hAnsi="Cambria" w:cs="Arial"/>
          <w:sz w:val="21"/>
          <w:szCs w:val="21"/>
        </w:rPr>
      </w:pPr>
      <w:r w:rsidRPr="0080065E">
        <w:rPr>
          <w:rFonts w:ascii="Cambria" w:hAnsi="Cambria" w:cs="Arial"/>
          <w:sz w:val="21"/>
          <w:szCs w:val="21"/>
        </w:rPr>
        <w:t xml:space="preserve">doszło do </w:t>
      </w:r>
      <w:r w:rsidR="00A5017B" w:rsidRPr="0080065E">
        <w:rPr>
          <w:rFonts w:ascii="Cambria" w:hAnsi="Cambria" w:cs="Arial"/>
          <w:sz w:val="21"/>
          <w:szCs w:val="21"/>
        </w:rPr>
        <w:t>naliczenia Wykonawcy kar umownych w łącznej wysokości wyższej niż 30% Wynagrodzenia.</w:t>
      </w:r>
    </w:p>
    <w:p w14:paraId="1696FE70" w14:textId="5897103B" w:rsidR="00394D0F" w:rsidRPr="00394D0F" w:rsidRDefault="00394D0F" w:rsidP="009728F4">
      <w:pPr>
        <w:pStyle w:val="Akapitzlist"/>
        <w:numPr>
          <w:ilvl w:val="0"/>
          <w:numId w:val="36"/>
        </w:numPr>
        <w:jc w:val="both"/>
        <w:rPr>
          <w:rFonts w:ascii="Cambria" w:hAnsi="Cambria" w:cs="Arial"/>
          <w:bCs/>
          <w:sz w:val="21"/>
          <w:szCs w:val="21"/>
        </w:rPr>
      </w:pPr>
      <w:r w:rsidRPr="00394D0F">
        <w:rPr>
          <w:rFonts w:ascii="Cambria" w:hAnsi="Cambria" w:cs="Arial"/>
          <w:bCs/>
          <w:sz w:val="21"/>
          <w:szCs w:val="21"/>
        </w:rPr>
        <w:t xml:space="preserve">Odstąpienie od Umowy powinno nastąpić w formie pisemnej, w terminie </w:t>
      </w:r>
      <w:r w:rsidR="009728F4">
        <w:rPr>
          <w:rFonts w:ascii="Cambria" w:hAnsi="Cambria" w:cs="Arial"/>
          <w:bCs/>
          <w:sz w:val="21"/>
          <w:szCs w:val="21"/>
        </w:rPr>
        <w:t>90</w:t>
      </w:r>
      <w:r w:rsidRPr="00394D0F">
        <w:rPr>
          <w:rFonts w:ascii="Cambria" w:hAnsi="Cambria" w:cs="Arial"/>
          <w:bCs/>
          <w:sz w:val="21"/>
          <w:szCs w:val="21"/>
        </w:rPr>
        <w:t xml:space="preserve"> dni od dnia powzięcia informacji o zaistnieniu okoliczności uzasadniającej złożenie takiego oświadczenia, z podaniem przyczyny oświadczenia. </w:t>
      </w:r>
    </w:p>
    <w:p w14:paraId="01C67F73" w14:textId="45744B97" w:rsidR="00394D0F" w:rsidRPr="0080065E" w:rsidRDefault="00394D0F" w:rsidP="00394D0F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Cambria" w:hAnsi="Cambria" w:cs="Times New Roman"/>
          <w:sz w:val="21"/>
          <w:szCs w:val="21"/>
        </w:rPr>
      </w:pPr>
      <w:r w:rsidRPr="0080065E">
        <w:rPr>
          <w:rFonts w:ascii="Cambria" w:hAnsi="Cambria" w:cs="Times New Roman"/>
          <w:sz w:val="21"/>
          <w:szCs w:val="21"/>
        </w:rPr>
        <w:t>Wykonawca udziela Zamawiającemu gwarancji jakości na okres wskazany w ofercie albo zgodny z minimalnym wymaganiem Zamawiającego licząc od dnia odpisania protokołu odbioru</w:t>
      </w:r>
      <w:r>
        <w:rPr>
          <w:rFonts w:ascii="Cambria" w:hAnsi="Cambria" w:cs="Times New Roman"/>
          <w:sz w:val="21"/>
          <w:szCs w:val="21"/>
        </w:rPr>
        <w:t xml:space="preserve"> przedmiotu umowy</w:t>
      </w:r>
      <w:r w:rsidRPr="0080065E">
        <w:rPr>
          <w:rFonts w:ascii="Cambria" w:hAnsi="Cambria" w:cs="Times New Roman"/>
          <w:sz w:val="21"/>
          <w:szCs w:val="21"/>
        </w:rPr>
        <w:t xml:space="preserve">. </w:t>
      </w:r>
      <w:r>
        <w:rPr>
          <w:rFonts w:ascii="Cambria" w:hAnsi="Cambria" w:cs="Times New Roman"/>
          <w:sz w:val="21"/>
          <w:szCs w:val="21"/>
        </w:rPr>
        <w:t>Okres rękojmi jest równy okresowi udzielonej gwarancji jakości.</w:t>
      </w:r>
      <w:r w:rsidR="000B0C11">
        <w:rPr>
          <w:rFonts w:ascii="Cambria" w:hAnsi="Cambria" w:cs="Times New Roman"/>
          <w:sz w:val="21"/>
          <w:szCs w:val="21"/>
        </w:rPr>
        <w:t xml:space="preserve"> </w:t>
      </w:r>
    </w:p>
    <w:p w14:paraId="3714042B" w14:textId="61D03150" w:rsidR="00394D0F" w:rsidRPr="0080065E" w:rsidRDefault="00394D0F" w:rsidP="00394D0F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Cambria" w:hAnsi="Cambria" w:cs="Times New Roman"/>
          <w:sz w:val="21"/>
          <w:szCs w:val="21"/>
        </w:rPr>
      </w:pPr>
      <w:r w:rsidRPr="0080065E">
        <w:rPr>
          <w:rFonts w:ascii="Cambria" w:hAnsi="Cambria" w:cs="Times New Roman"/>
          <w:sz w:val="21"/>
          <w:szCs w:val="21"/>
        </w:rPr>
        <w:t>Kart</w:t>
      </w:r>
      <w:r>
        <w:rPr>
          <w:rFonts w:ascii="Cambria" w:hAnsi="Cambria" w:cs="Times New Roman"/>
          <w:sz w:val="21"/>
          <w:szCs w:val="21"/>
        </w:rPr>
        <w:t>a</w:t>
      </w:r>
      <w:r w:rsidRPr="0080065E">
        <w:rPr>
          <w:rFonts w:ascii="Cambria" w:hAnsi="Cambria" w:cs="Times New Roman"/>
          <w:sz w:val="21"/>
          <w:szCs w:val="21"/>
        </w:rPr>
        <w:t xml:space="preserve"> gwarancyjn</w:t>
      </w:r>
      <w:r>
        <w:rPr>
          <w:rFonts w:ascii="Cambria" w:hAnsi="Cambria" w:cs="Times New Roman"/>
          <w:sz w:val="21"/>
          <w:szCs w:val="21"/>
        </w:rPr>
        <w:t>a oraz pozostałe dokumenty</w:t>
      </w:r>
      <w:r w:rsidR="00D018B2">
        <w:rPr>
          <w:rFonts w:ascii="Cambria" w:hAnsi="Cambria" w:cs="Times New Roman"/>
          <w:sz w:val="21"/>
          <w:szCs w:val="21"/>
        </w:rPr>
        <w:t xml:space="preserve"> dotyczące pojazdu</w:t>
      </w:r>
      <w:r>
        <w:rPr>
          <w:rFonts w:ascii="Cambria" w:hAnsi="Cambria" w:cs="Times New Roman"/>
          <w:sz w:val="21"/>
          <w:szCs w:val="21"/>
        </w:rPr>
        <w:t xml:space="preserve">, o których mowa w SWZ zostaną wydane </w:t>
      </w:r>
      <w:r w:rsidRPr="0080065E">
        <w:rPr>
          <w:rFonts w:ascii="Cambria" w:hAnsi="Cambria" w:cs="Times New Roman"/>
          <w:sz w:val="21"/>
          <w:szCs w:val="21"/>
        </w:rPr>
        <w:t>Zamawiającemu w momencie dostawy.</w:t>
      </w:r>
    </w:p>
    <w:p w14:paraId="15AC1E21" w14:textId="6C124619" w:rsidR="000B0C11" w:rsidRPr="000B0C11" w:rsidRDefault="00394D0F" w:rsidP="0080065E">
      <w:pPr>
        <w:pStyle w:val="Akapitzlist"/>
        <w:widowControl w:val="0"/>
        <w:numPr>
          <w:ilvl w:val="0"/>
          <w:numId w:val="36"/>
        </w:numPr>
        <w:suppressAutoHyphens/>
        <w:spacing w:line="276" w:lineRule="auto"/>
        <w:contextualSpacing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G</w:t>
      </w:r>
      <w:r w:rsidR="00777AC5" w:rsidRPr="0080065E">
        <w:rPr>
          <w:rFonts w:ascii="Cambria" w:hAnsi="Cambria" w:cs="Arial"/>
          <w:sz w:val="21"/>
          <w:szCs w:val="21"/>
        </w:rPr>
        <w:t xml:space="preserve">warancji jakości podlega kompletny pojazd, w tym wszystkie jego zespoły, podzespoły i dodatkowe wyposażenie bez </w:t>
      </w:r>
      <w:proofErr w:type="spellStart"/>
      <w:r w:rsidR="007C4435" w:rsidRPr="0080065E">
        <w:rPr>
          <w:rFonts w:ascii="Cambria" w:hAnsi="Cambria" w:cs="Arial"/>
          <w:sz w:val="21"/>
          <w:szCs w:val="21"/>
        </w:rPr>
        <w:t>w</w:t>
      </w:r>
      <w:r w:rsidR="00C320DD">
        <w:rPr>
          <w:rFonts w:ascii="Cambria" w:hAnsi="Cambria" w:cs="Arial"/>
          <w:sz w:val="21"/>
          <w:szCs w:val="21"/>
        </w:rPr>
        <w:t>y</w:t>
      </w:r>
      <w:r w:rsidR="007C4435" w:rsidRPr="0080065E">
        <w:rPr>
          <w:rFonts w:ascii="Cambria" w:hAnsi="Cambria" w:cs="Arial"/>
          <w:sz w:val="21"/>
          <w:szCs w:val="21"/>
        </w:rPr>
        <w:t>łączeń</w:t>
      </w:r>
      <w:proofErr w:type="spellEnd"/>
      <w:r w:rsidR="007C4435">
        <w:rPr>
          <w:rFonts w:ascii="Cambria" w:hAnsi="Cambria" w:cs="Arial"/>
          <w:sz w:val="21"/>
          <w:szCs w:val="21"/>
        </w:rPr>
        <w:t>.</w:t>
      </w:r>
    </w:p>
    <w:p w14:paraId="555E48B5" w14:textId="1984C5FC" w:rsidR="00602A41" w:rsidRPr="0080065E" w:rsidRDefault="00777AC5" w:rsidP="0080065E">
      <w:pPr>
        <w:pStyle w:val="Akapitzlist"/>
        <w:widowControl w:val="0"/>
        <w:numPr>
          <w:ilvl w:val="0"/>
          <w:numId w:val="36"/>
        </w:numPr>
        <w:suppressAutoHyphens/>
        <w:spacing w:line="276" w:lineRule="auto"/>
        <w:contextualSpacing/>
        <w:jc w:val="both"/>
        <w:rPr>
          <w:rFonts w:ascii="Cambria" w:hAnsi="Cambria" w:cs="Arial"/>
          <w:b/>
          <w:sz w:val="21"/>
          <w:szCs w:val="21"/>
        </w:rPr>
      </w:pPr>
      <w:r w:rsidRPr="0080065E">
        <w:rPr>
          <w:rFonts w:ascii="Cambria" w:hAnsi="Cambria" w:cs="Arial"/>
          <w:sz w:val="21"/>
          <w:szCs w:val="21"/>
        </w:rPr>
        <w:t xml:space="preserve"> Rękojmia i gwarancja nie obejmuje również normalnego zużycia części i podzespołów pojazdu.</w:t>
      </w:r>
    </w:p>
    <w:p w14:paraId="70B9D995" w14:textId="5C9CAC8E" w:rsidR="00602A41" w:rsidRPr="009728F4" w:rsidRDefault="00A5017B" w:rsidP="0080065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60" w:line="276" w:lineRule="auto"/>
        <w:ind w:hanging="371"/>
        <w:jc w:val="both"/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</w:pPr>
      <w:r w:rsidRPr="0080065E"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  <w:t xml:space="preserve">W okresie Gwarancji Wykonawca zobowiązany jest do wykonania na swój koszt wszelkich wymaganych serwisów i przeglądów okresowych – zalecanych przez producenta- nie rzadziej jednak niż raz w roku, jak również do zapewnienia na swój koszt części </w:t>
      </w:r>
      <w:r w:rsidRPr="0080065E"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  <w:lastRenderedPageBreak/>
        <w:t xml:space="preserve">niezbędnych do serwisu i przeglądów okresowych lub części koniecznych do </w:t>
      </w:r>
      <w:r w:rsidRPr="009728F4"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  <w:t xml:space="preserve">prawidłowego funkcjonowania </w:t>
      </w:r>
      <w:r w:rsidR="00394D0F" w:rsidRPr="009728F4"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  <w:t>pojazdu.</w:t>
      </w:r>
    </w:p>
    <w:p w14:paraId="2947A0E5" w14:textId="5BEC7671" w:rsidR="009728F4" w:rsidRPr="009728F4" w:rsidRDefault="009728F4" w:rsidP="009728F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60" w:line="276" w:lineRule="auto"/>
        <w:jc w:val="both"/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</w:pPr>
      <w:r w:rsidRPr="009728F4"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  <w:t>Wykonawca nie może odmówić usunięcia wad na swój koszt, bez względu na wysokość związanych z tym kosztów.</w:t>
      </w:r>
    </w:p>
    <w:p w14:paraId="2BB93C04" w14:textId="1C19255A" w:rsidR="009728F4" w:rsidRDefault="009728F4" w:rsidP="009728F4">
      <w:pPr>
        <w:pStyle w:val="Akapitzlist"/>
        <w:numPr>
          <w:ilvl w:val="0"/>
          <w:numId w:val="36"/>
        </w:numPr>
        <w:jc w:val="both"/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</w:pPr>
      <w:r w:rsidRPr="009728F4"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  <w:t xml:space="preserve">Wszelkie wady, awarie czy usterki będą przez Wykonawcę usuwane niezwłoczne, nie później jednak niż w terminie </w:t>
      </w:r>
      <w:r w:rsidR="00CC2208"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  <w:t>10</w:t>
      </w:r>
      <w:r w:rsidRPr="009728F4"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  <w:t xml:space="preserve"> dni roboczych od momentu zgłoszenia przez Zamawiającego. Termin usunięcia wady, awarii, czy usterki decyzją Zamawiającego może zostać wydłużony w przypadku konieczności sprowadzenia części zamiennych. Wykonawca zobowiązany jest dokonywać odpowiednich wpisów w karcie gwarancyjnej/książce gwarancyjnej opisując zgłoszoną wadę, usterkę lub awarię oraz sposób naprawy lub wykonane czynności serwisowe</w:t>
      </w:r>
      <w:r w:rsidR="00CC2208"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  <w:t>.</w:t>
      </w:r>
    </w:p>
    <w:p w14:paraId="418C0640" w14:textId="36074F28" w:rsidR="00CC2208" w:rsidRPr="00CC2208" w:rsidRDefault="00CC2208" w:rsidP="00CC2208">
      <w:pPr>
        <w:pStyle w:val="Akapitzlist"/>
        <w:numPr>
          <w:ilvl w:val="0"/>
          <w:numId w:val="36"/>
        </w:numPr>
        <w:jc w:val="both"/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</w:pPr>
      <w:r w:rsidRPr="00CC2208"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  <w:t>Udzielenie gwarancji nie wyłącza, ani nie ogranicza w jakikolwiek sposób uprawnień Zamawiającego z tytułu rękojmi za wady Przedmiotu Umowy określonych w Kodeksie cywilnym.</w:t>
      </w:r>
    </w:p>
    <w:p w14:paraId="691B0821" w14:textId="18C841C0" w:rsidR="009728F4" w:rsidRPr="009728F4" w:rsidRDefault="009728F4" w:rsidP="009728F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60" w:line="276" w:lineRule="auto"/>
        <w:jc w:val="both"/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</w:pPr>
      <w:r w:rsidRPr="009728F4"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  <w:t>Zgłoszenie naprawy dokonywane będzie telefonicznie lub drogą elektroniczną na dane teleadresowe wskazane przez Wykonawcę</w:t>
      </w:r>
    </w:p>
    <w:p w14:paraId="4D13C549" w14:textId="340CC96B" w:rsidR="009728F4" w:rsidRPr="009728F4" w:rsidRDefault="009728F4" w:rsidP="009728F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60" w:line="276" w:lineRule="auto"/>
        <w:jc w:val="both"/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</w:pPr>
      <w:r w:rsidRPr="009728F4"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  <w:t xml:space="preserve"> Na żądanie Zamawiającego Wykonawca potwierdza fakt dokonania zgłoszenia.</w:t>
      </w:r>
    </w:p>
    <w:p w14:paraId="07FAF557" w14:textId="77777777" w:rsidR="009728F4" w:rsidRDefault="009728F4" w:rsidP="009728F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60" w:line="276" w:lineRule="auto"/>
        <w:jc w:val="both"/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</w:pPr>
      <w:r w:rsidRPr="009728F4"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  <w:t>Wykonawca jest zobowiązany</w:t>
      </w:r>
      <w:r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  <w:t xml:space="preserve"> po zgłoszeniu wady lub usterki przez Zamawiającego do:</w:t>
      </w:r>
    </w:p>
    <w:p w14:paraId="7958965A" w14:textId="1907DF65" w:rsidR="009728F4" w:rsidRDefault="009728F4" w:rsidP="009728F4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before="60" w:line="276" w:lineRule="auto"/>
        <w:jc w:val="both"/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</w:pPr>
      <w:r w:rsidRPr="009728F4"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  <w:t>odbi</w:t>
      </w:r>
      <w:r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  <w:t>oru</w:t>
      </w:r>
      <w:r w:rsidRPr="009728F4"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  <w:t xml:space="preserve"> przedmiotu </w:t>
      </w:r>
      <w:r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  <w:t>Umowy od Zamawiającego</w:t>
      </w:r>
    </w:p>
    <w:p w14:paraId="3B0740F9" w14:textId="6D9FB9F9" w:rsidR="009728F4" w:rsidRDefault="009728F4" w:rsidP="009728F4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before="60" w:line="276" w:lineRule="auto"/>
        <w:jc w:val="both"/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</w:pPr>
      <w:r w:rsidRPr="009728F4"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  <w:t>ustaleni</w:t>
      </w:r>
      <w:r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  <w:t>a</w:t>
      </w:r>
      <w:r w:rsidRPr="009728F4"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  <w:t xml:space="preserve"> przyczyn wady lub usterki;</w:t>
      </w:r>
    </w:p>
    <w:p w14:paraId="6A16F1A6" w14:textId="77777777" w:rsidR="009728F4" w:rsidRDefault="009728F4" w:rsidP="009728F4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before="60" w:line="276" w:lineRule="auto"/>
        <w:jc w:val="both"/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</w:pPr>
      <w:r w:rsidRPr="009728F4"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  <w:t>bezpłatn</w:t>
      </w:r>
      <w:r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  <w:t>ego usunięcia wady lub usterki</w:t>
      </w:r>
    </w:p>
    <w:p w14:paraId="37FADA5B" w14:textId="77777777" w:rsidR="009728F4" w:rsidRDefault="009728F4" w:rsidP="009728F4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before="60" w:line="276" w:lineRule="auto"/>
        <w:jc w:val="both"/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</w:pPr>
      <w:r w:rsidRPr="009728F4"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  <w:t>dostarczeni</w:t>
      </w:r>
      <w:r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  <w:t>a</w:t>
      </w:r>
      <w:r w:rsidRPr="009728F4"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  <w:t xml:space="preserve"> przedmiotu </w:t>
      </w:r>
      <w:r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  <w:t xml:space="preserve">umowy </w:t>
      </w:r>
      <w:r w:rsidRPr="009728F4"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  <w:t>po</w:t>
      </w:r>
      <w:r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  <w:t xml:space="preserve"> usunięciu wady lub usterki</w:t>
      </w:r>
      <w:r w:rsidRPr="009728F4"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  <w:t>,</w:t>
      </w:r>
    </w:p>
    <w:p w14:paraId="56C16135" w14:textId="3A47D29C" w:rsidR="009728F4" w:rsidRPr="009728F4" w:rsidRDefault="009728F4" w:rsidP="009728F4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before="60" w:line="276" w:lineRule="auto"/>
        <w:jc w:val="both"/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</w:pPr>
      <w:r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  <w:t>zapewnienia</w:t>
      </w:r>
      <w:r w:rsidR="00CC2208"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  <w:t xml:space="preserve"> Zamawiającemu</w:t>
      </w:r>
      <w:r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  <w:t xml:space="preserve"> </w:t>
      </w:r>
      <w:r w:rsidRPr="009728F4"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  <w:t>aut</w:t>
      </w:r>
      <w:r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  <w:t>a</w:t>
      </w:r>
      <w:r w:rsidRPr="009728F4"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  <w:t xml:space="preserve"> zastępcze</w:t>
      </w:r>
      <w:r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  <w:t>go</w:t>
      </w:r>
      <w:r w:rsidRPr="009728F4"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  <w:t xml:space="preserve"> na czas naprawy.</w:t>
      </w:r>
    </w:p>
    <w:p w14:paraId="69075E37" w14:textId="60B339E8" w:rsidR="00065FFB" w:rsidRPr="00065FFB" w:rsidRDefault="00D572FE" w:rsidP="00065FF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60" w:line="276" w:lineRule="auto"/>
        <w:ind w:hanging="371"/>
        <w:jc w:val="both"/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</w:pPr>
      <w:r w:rsidRPr="00065FFB"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  <w:t>W przypadku gdy najbliższy gwarancyjny punkt serwisowy</w:t>
      </w:r>
      <w:r w:rsidRPr="00065FFB">
        <w:rPr>
          <w:rFonts w:ascii="Cambria" w:hAnsi="Cambria"/>
          <w:sz w:val="21"/>
          <w:szCs w:val="21"/>
        </w:rPr>
        <w:t xml:space="preserve"> </w:t>
      </w:r>
      <w:r w:rsidRPr="00065FFB"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  <w:t>dla samochodu (Autoryzowany serwis samochodów) oddalony jest od siedziby Zamawiającego o więcej niż 130 km Wykonawca zobowiązuje się do przywiezienia i odwiezienia pojazdu  na swój koszt w przypadku serwisowania gwarancyjnego lub przeglądu.</w:t>
      </w:r>
      <w:r w:rsidR="00065FFB" w:rsidRPr="00065FFB">
        <w:rPr>
          <w:rFonts w:ascii="Cambria" w:hAnsi="Cambria" w:cs="Arial"/>
          <w:sz w:val="21"/>
          <w:szCs w:val="21"/>
          <w:lang w:eastAsia="ar-SA"/>
        </w:rPr>
        <w:t xml:space="preserve"> </w:t>
      </w:r>
    </w:p>
    <w:p w14:paraId="2EC6BE6C" w14:textId="3E3742B8" w:rsidR="00065FFB" w:rsidRPr="00065FFB" w:rsidRDefault="00065FFB" w:rsidP="00065FF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60" w:line="276" w:lineRule="auto"/>
        <w:ind w:hanging="371"/>
        <w:jc w:val="both"/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</w:pPr>
      <w:r w:rsidRPr="00065FFB">
        <w:rPr>
          <w:rFonts w:ascii="Cambria" w:hAnsi="Cambria" w:cs="Arial"/>
          <w:sz w:val="21"/>
          <w:szCs w:val="21"/>
          <w:lang w:eastAsia="ar-SA"/>
        </w:rPr>
        <w:t>Umowa stanowi informację publiczną w rozumieniu art. 1 ustawy z dnia 6 września 2001r. o dostępie do informacji publicznej i podlega udostępnieniu na zasadach i w trybie określonych w ww. ustawie.</w:t>
      </w:r>
    </w:p>
    <w:p w14:paraId="59B6B18B" w14:textId="1983FCCB" w:rsidR="00D572FE" w:rsidRPr="0080065E" w:rsidRDefault="00D572FE" w:rsidP="00065FFB">
      <w:pPr>
        <w:pStyle w:val="Akapitzlist"/>
        <w:autoSpaceDE w:val="0"/>
        <w:autoSpaceDN w:val="0"/>
        <w:adjustRightInd w:val="0"/>
        <w:spacing w:before="60" w:line="276" w:lineRule="auto"/>
        <w:ind w:left="1069"/>
        <w:jc w:val="both"/>
        <w:rPr>
          <w:rFonts w:ascii="Cambria" w:eastAsia="Times New Roman" w:hAnsi="Cambria" w:cs="Times New Roman"/>
          <w:color w:val="000000"/>
          <w:kern w:val="1"/>
          <w:sz w:val="21"/>
          <w:szCs w:val="21"/>
          <w:lang w:eastAsia="ar-SA"/>
        </w:rPr>
      </w:pPr>
    </w:p>
    <w:p w14:paraId="321B7D95" w14:textId="46FF8925" w:rsidR="00C11C9B" w:rsidRPr="0080065E" w:rsidRDefault="00C11C9B" w:rsidP="0080065E">
      <w:pPr>
        <w:tabs>
          <w:tab w:val="left" w:pos="426"/>
        </w:tabs>
        <w:spacing w:after="0" w:line="276" w:lineRule="auto"/>
        <w:contextualSpacing/>
        <w:jc w:val="both"/>
        <w:rPr>
          <w:rFonts w:ascii="Cambria" w:eastAsia="Calibri" w:hAnsi="Cambria" w:cs="Arial"/>
          <w:sz w:val="21"/>
          <w:szCs w:val="21"/>
          <w:lang w:eastAsia="ar-SA"/>
        </w:rPr>
      </w:pPr>
    </w:p>
    <w:p w14:paraId="2246EF3F" w14:textId="77777777" w:rsidR="009269FB" w:rsidRPr="0080065E" w:rsidRDefault="009269FB" w:rsidP="0080065E">
      <w:pPr>
        <w:spacing w:line="276" w:lineRule="auto"/>
        <w:jc w:val="both"/>
        <w:rPr>
          <w:rFonts w:ascii="Cambria" w:hAnsi="Cambria" w:cs="Times New Roman"/>
          <w:bCs/>
          <w:sz w:val="21"/>
          <w:szCs w:val="21"/>
        </w:rPr>
      </w:pPr>
      <w:r w:rsidRPr="0080065E">
        <w:rPr>
          <w:rFonts w:ascii="Cambria" w:hAnsi="Cambria" w:cs="Times New Roman"/>
          <w:bCs/>
          <w:sz w:val="21"/>
          <w:szCs w:val="21"/>
        </w:rPr>
        <w:t>Strony ustalają, iż w przypadku sprzeczności zapisów zawartych w niniejszych Istotnych postanowieniach umowy, a zapisami wzoru umowy przedstawionego przez Wykonawcę, pierwszeństwo mają zapisy niniejszych Istotnych Postanowień Umowy.</w:t>
      </w:r>
    </w:p>
    <w:p w14:paraId="165512A4" w14:textId="77777777" w:rsidR="009269FB" w:rsidRPr="0080065E" w:rsidRDefault="009269FB" w:rsidP="0080065E">
      <w:pPr>
        <w:spacing w:after="0" w:line="276" w:lineRule="auto"/>
        <w:ind w:left="426" w:hanging="426"/>
        <w:contextualSpacing/>
        <w:jc w:val="both"/>
        <w:rPr>
          <w:rFonts w:ascii="Cambria" w:hAnsi="Cambria"/>
          <w:sz w:val="21"/>
          <w:szCs w:val="21"/>
        </w:rPr>
      </w:pPr>
    </w:p>
    <w:p w14:paraId="72092EDD" w14:textId="0B00B6C9" w:rsidR="009269FB" w:rsidRPr="0080065E" w:rsidRDefault="009269FB" w:rsidP="0080065E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  <w:r w:rsidRPr="0080065E">
        <w:rPr>
          <w:rFonts w:ascii="Cambria" w:hAnsi="Cambria" w:cs="Arial"/>
          <w:sz w:val="21"/>
          <w:szCs w:val="21"/>
        </w:rPr>
        <w:t xml:space="preserve">Wykonawca jest zobowiązany przedłożyć wzór umowy zgodny z pkt 17. 3 SWZ. W przypadku, gdy wzór umowy nie będzie zgodny z pkt 17. 3 SWZ Zamawiający zastrzega sobie prawo odpowiedniej modyfikacji wzoru umowy w celu doprowadzenia zgodności wzoru umowy przedstawionego przez Wykonawcę z </w:t>
      </w:r>
      <w:r w:rsidRPr="0080065E">
        <w:rPr>
          <w:rFonts w:ascii="Cambria" w:hAnsi="Cambria" w:cs="Cambria"/>
          <w:sz w:val="21"/>
          <w:szCs w:val="21"/>
        </w:rPr>
        <w:t>istotnymi postanowieniami umowy, o których mowa w pkt 17.1. SWZ. W przypadku braku zgody Wykonawcy na uwzględnienie modyfikacji wniesionych przez Zamawiającego, może to być uznane jako odmowa podpisania umowy w sprawie zamówienia publicznego na warunkach określonych w ofercie.</w:t>
      </w:r>
      <w:r w:rsidR="00D018B2">
        <w:rPr>
          <w:rFonts w:ascii="Cambria" w:hAnsi="Cambria" w:cs="Cambria"/>
          <w:sz w:val="21"/>
          <w:szCs w:val="21"/>
        </w:rPr>
        <w:t xml:space="preserve"> </w:t>
      </w:r>
    </w:p>
    <w:p w14:paraId="75C1AE41" w14:textId="77777777" w:rsidR="009269FB" w:rsidRPr="0080065E" w:rsidRDefault="009269FB" w:rsidP="0080065E">
      <w:pPr>
        <w:spacing w:after="0" w:line="276" w:lineRule="auto"/>
        <w:jc w:val="both"/>
        <w:rPr>
          <w:rFonts w:ascii="Cambria" w:hAnsi="Cambria" w:cs="Arial"/>
          <w:color w:val="000000"/>
          <w:sz w:val="21"/>
          <w:szCs w:val="21"/>
        </w:rPr>
      </w:pPr>
    </w:p>
    <w:sectPr w:rsidR="009269FB" w:rsidRPr="0080065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1B4D2" w14:textId="77777777" w:rsidR="0078292E" w:rsidRDefault="0078292E" w:rsidP="0034249E">
      <w:pPr>
        <w:spacing w:after="0" w:line="240" w:lineRule="auto"/>
      </w:pPr>
      <w:r>
        <w:separator/>
      </w:r>
    </w:p>
  </w:endnote>
  <w:endnote w:type="continuationSeparator" w:id="0">
    <w:p w14:paraId="55954CA3" w14:textId="77777777" w:rsidR="0078292E" w:rsidRDefault="0078292E" w:rsidP="00342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2500422"/>
      <w:docPartObj>
        <w:docPartGallery w:val="Page Numbers (Bottom of Page)"/>
        <w:docPartUnique/>
      </w:docPartObj>
    </w:sdtPr>
    <w:sdtContent>
      <w:p w14:paraId="64985F94" w14:textId="00802E19" w:rsidR="00CD0101" w:rsidRDefault="00CD010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FFEA2C" w14:textId="77777777" w:rsidR="00CD0101" w:rsidRDefault="00CD01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8511E" w14:textId="77777777" w:rsidR="0078292E" w:rsidRDefault="0078292E" w:rsidP="0034249E">
      <w:pPr>
        <w:spacing w:after="0" w:line="240" w:lineRule="auto"/>
      </w:pPr>
      <w:r>
        <w:separator/>
      </w:r>
    </w:p>
  </w:footnote>
  <w:footnote w:type="continuationSeparator" w:id="0">
    <w:p w14:paraId="1F8739E1" w14:textId="77777777" w:rsidR="0078292E" w:rsidRDefault="0078292E" w:rsidP="00342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60F7F" w14:textId="7D2BF71D" w:rsidR="00B458D6" w:rsidRDefault="00B458D6" w:rsidP="0034249E">
    <w:pPr>
      <w:pStyle w:val="Nagwek"/>
      <w:rPr>
        <w:rFonts w:ascii="Cambria" w:hAnsi="Cambria" w:cs="Arial"/>
        <w:b/>
        <w:bCs/>
      </w:rPr>
    </w:pPr>
    <w:r>
      <w:rPr>
        <w:noProof/>
      </w:rPr>
      <w:drawing>
        <wp:inline distT="0" distB="0" distL="0" distR="0" wp14:anchorId="4BD576C4" wp14:editId="2D505079">
          <wp:extent cx="1685925" cy="5619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AA6EF5" w14:textId="736450AC" w:rsidR="0034249E" w:rsidRPr="00B458D6" w:rsidRDefault="00B458D6" w:rsidP="0034249E">
    <w:pPr>
      <w:pStyle w:val="Nagwek"/>
      <w:rPr>
        <w:rFonts w:ascii="Cambria" w:hAnsi="Cambria"/>
      </w:rPr>
    </w:pPr>
    <w:r>
      <w:rPr>
        <w:rFonts w:ascii="Cambria" w:hAnsi="Cambria" w:cs="Arial"/>
        <w:b/>
        <w:bCs/>
      </w:rPr>
      <w:t xml:space="preserve">                                                                                                                                            </w:t>
    </w:r>
    <w:r w:rsidR="0034249E" w:rsidRPr="00B458D6">
      <w:rPr>
        <w:rFonts w:ascii="Cambria" w:hAnsi="Cambria" w:cs="Arial"/>
        <w:b/>
        <w:bCs/>
      </w:rPr>
      <w:t xml:space="preserve">Załącznik nr </w:t>
    </w:r>
    <w:r w:rsidR="0047019A">
      <w:rPr>
        <w:rFonts w:ascii="Cambria" w:hAnsi="Cambria" w:cs="Arial"/>
        <w:b/>
        <w:bCs/>
      </w:rPr>
      <w:t>9</w:t>
    </w:r>
    <w:r w:rsidR="0034249E" w:rsidRPr="00B458D6">
      <w:rPr>
        <w:rFonts w:ascii="Cambria" w:hAnsi="Cambria" w:cs="Arial"/>
        <w:b/>
        <w:bCs/>
      </w:rPr>
      <w:t xml:space="preserve"> do SWZ</w:t>
    </w:r>
  </w:p>
  <w:p w14:paraId="0BA38BC9" w14:textId="44E05130" w:rsidR="0034249E" w:rsidRDefault="003424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E9E479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sz w:val="18"/>
        <w:szCs w:val="18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singleLevel"/>
    <w:tmpl w:val="86EA4D8C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9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</w:abstractNum>
  <w:abstractNum w:abstractNumId="3" w15:restartNumberingAfterBreak="0">
    <w:nsid w:val="00000041"/>
    <w:multiLevelType w:val="multilevel"/>
    <w:tmpl w:val="A4D05E36"/>
    <w:name w:val="WW8Num65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  <w:rPr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7D"/>
    <w:multiLevelType w:val="multilevel"/>
    <w:tmpl w:val="0000007D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i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C04D65"/>
    <w:multiLevelType w:val="hybridMultilevel"/>
    <w:tmpl w:val="70923554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7C6AB9"/>
    <w:multiLevelType w:val="hybridMultilevel"/>
    <w:tmpl w:val="311A32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A14F9"/>
    <w:multiLevelType w:val="hybridMultilevel"/>
    <w:tmpl w:val="1EBA1F8C"/>
    <w:lvl w:ilvl="0" w:tplc="F93C0E8C">
      <w:start w:val="1"/>
      <w:numFmt w:val="decimal"/>
      <w:lvlText w:val="%1."/>
      <w:lvlJc w:val="left"/>
      <w:pPr>
        <w:ind w:left="2205" w:hanging="360"/>
      </w:pPr>
      <w:rPr>
        <w:rFonts w:ascii="Arial" w:eastAsia="Calibri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ind w:left="2925" w:hanging="360"/>
      </w:pPr>
    </w:lvl>
    <w:lvl w:ilvl="2" w:tplc="0415001B">
      <w:start w:val="1"/>
      <w:numFmt w:val="lowerRoman"/>
      <w:lvlText w:val="%3."/>
      <w:lvlJc w:val="right"/>
      <w:pPr>
        <w:ind w:left="3645" w:hanging="180"/>
      </w:pPr>
    </w:lvl>
    <w:lvl w:ilvl="3" w:tplc="0415000F">
      <w:start w:val="1"/>
      <w:numFmt w:val="decimal"/>
      <w:lvlText w:val="%4."/>
      <w:lvlJc w:val="left"/>
      <w:pPr>
        <w:ind w:left="4365" w:hanging="360"/>
      </w:pPr>
    </w:lvl>
    <w:lvl w:ilvl="4" w:tplc="04150019">
      <w:start w:val="1"/>
      <w:numFmt w:val="lowerLetter"/>
      <w:lvlText w:val="%5."/>
      <w:lvlJc w:val="left"/>
      <w:pPr>
        <w:ind w:left="5085" w:hanging="360"/>
      </w:pPr>
    </w:lvl>
    <w:lvl w:ilvl="5" w:tplc="0415001B">
      <w:start w:val="1"/>
      <w:numFmt w:val="lowerRoman"/>
      <w:lvlText w:val="%6."/>
      <w:lvlJc w:val="right"/>
      <w:pPr>
        <w:ind w:left="5805" w:hanging="180"/>
      </w:pPr>
    </w:lvl>
    <w:lvl w:ilvl="6" w:tplc="0415000F">
      <w:start w:val="1"/>
      <w:numFmt w:val="decimal"/>
      <w:lvlText w:val="%7."/>
      <w:lvlJc w:val="left"/>
      <w:pPr>
        <w:ind w:left="6525" w:hanging="360"/>
      </w:pPr>
    </w:lvl>
    <w:lvl w:ilvl="7" w:tplc="04150019">
      <w:start w:val="1"/>
      <w:numFmt w:val="lowerLetter"/>
      <w:lvlText w:val="%8."/>
      <w:lvlJc w:val="left"/>
      <w:pPr>
        <w:ind w:left="7245" w:hanging="360"/>
      </w:pPr>
    </w:lvl>
    <w:lvl w:ilvl="8" w:tplc="0415001B">
      <w:start w:val="1"/>
      <w:numFmt w:val="lowerRoman"/>
      <w:lvlText w:val="%9."/>
      <w:lvlJc w:val="right"/>
      <w:pPr>
        <w:ind w:left="7965" w:hanging="180"/>
      </w:pPr>
    </w:lvl>
  </w:abstractNum>
  <w:abstractNum w:abstractNumId="8" w15:restartNumberingAfterBreak="0">
    <w:nsid w:val="0FB7249F"/>
    <w:multiLevelType w:val="hybridMultilevel"/>
    <w:tmpl w:val="FB3E40DC"/>
    <w:lvl w:ilvl="0" w:tplc="121053A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8EA02FD8">
      <w:start w:val="1"/>
      <w:numFmt w:val="decimal"/>
      <w:lvlText w:val="%2)"/>
      <w:lvlJc w:val="left"/>
      <w:pPr>
        <w:ind w:left="1644" w:hanging="56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A0445"/>
    <w:multiLevelType w:val="hybridMultilevel"/>
    <w:tmpl w:val="5D0ACDA4"/>
    <w:lvl w:ilvl="0" w:tplc="7DA2335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B168914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05A008E"/>
    <w:multiLevelType w:val="hybridMultilevel"/>
    <w:tmpl w:val="5E22AB64"/>
    <w:lvl w:ilvl="0" w:tplc="CD8AC67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9338AF"/>
    <w:multiLevelType w:val="multilevel"/>
    <w:tmpl w:val="69267450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  <w:i w:val="0"/>
        <w:sz w:val="22"/>
        <w:szCs w:val="22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2" w15:restartNumberingAfterBreak="0">
    <w:nsid w:val="15842D82"/>
    <w:multiLevelType w:val="hybridMultilevel"/>
    <w:tmpl w:val="30349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57950"/>
    <w:multiLevelType w:val="multilevel"/>
    <w:tmpl w:val="E5B02DD2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3" w:hanging="360"/>
      </w:pPr>
      <w:rPr>
        <w:rFonts w:cs="Times New Roman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4" w15:restartNumberingAfterBreak="0">
    <w:nsid w:val="1F484634"/>
    <w:multiLevelType w:val="hybridMultilevel"/>
    <w:tmpl w:val="370E90F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1362D6BE">
      <w:start w:val="1"/>
      <w:numFmt w:val="decimal"/>
      <w:lvlText w:val="%2)"/>
      <w:lvlJc w:val="left"/>
      <w:pPr>
        <w:ind w:left="128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A93DAC"/>
    <w:multiLevelType w:val="hybridMultilevel"/>
    <w:tmpl w:val="5C0EECDC"/>
    <w:lvl w:ilvl="0" w:tplc="F6628F8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0FD31BB"/>
    <w:multiLevelType w:val="hybridMultilevel"/>
    <w:tmpl w:val="F87E89CA"/>
    <w:lvl w:ilvl="0" w:tplc="00D42F1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3D408A"/>
    <w:multiLevelType w:val="multilevel"/>
    <w:tmpl w:val="F0DE22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531D32"/>
    <w:multiLevelType w:val="hybridMultilevel"/>
    <w:tmpl w:val="48E4C1BC"/>
    <w:lvl w:ilvl="0" w:tplc="C2862F7A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89A66EF"/>
    <w:multiLevelType w:val="hybridMultilevel"/>
    <w:tmpl w:val="12629A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6549F0"/>
    <w:multiLevelType w:val="hybridMultilevel"/>
    <w:tmpl w:val="70923554"/>
    <w:lvl w:ilvl="0" w:tplc="3B4C43F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5719B1"/>
    <w:multiLevelType w:val="hybridMultilevel"/>
    <w:tmpl w:val="BFBE4DB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52F155F"/>
    <w:multiLevelType w:val="hybridMultilevel"/>
    <w:tmpl w:val="64347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7620EB"/>
    <w:multiLevelType w:val="hybridMultilevel"/>
    <w:tmpl w:val="FB72F028"/>
    <w:lvl w:ilvl="0" w:tplc="3B4C43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C468A"/>
    <w:multiLevelType w:val="hybridMultilevel"/>
    <w:tmpl w:val="A3568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20014"/>
    <w:multiLevelType w:val="hybridMultilevel"/>
    <w:tmpl w:val="D3B0B530"/>
    <w:lvl w:ilvl="0" w:tplc="877AE14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894B7C"/>
    <w:multiLevelType w:val="multilevel"/>
    <w:tmpl w:val="A886B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D2074F"/>
    <w:multiLevelType w:val="hybridMultilevel"/>
    <w:tmpl w:val="46081C3A"/>
    <w:lvl w:ilvl="0" w:tplc="2C26F4FC">
      <w:start w:val="24"/>
      <w:numFmt w:val="decimal"/>
      <w:lvlText w:val="%1."/>
      <w:lvlJc w:val="left"/>
      <w:pPr>
        <w:ind w:left="360" w:firstLine="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914ED"/>
    <w:multiLevelType w:val="multilevel"/>
    <w:tmpl w:val="5AB2B1E2"/>
    <w:lvl w:ilvl="0">
      <w:start w:val="6"/>
      <w:numFmt w:val="decimal"/>
      <w:lvlText w:val="%1."/>
      <w:lvlJc w:val="left"/>
      <w:rPr>
        <w:color w:val="000000"/>
        <w:position w:val="0"/>
        <w:rtl w:val="0"/>
      </w:rPr>
    </w:lvl>
    <w:lvl w:ilvl="1">
      <w:start w:val="1"/>
      <w:numFmt w:val="lowerLetter"/>
      <w:lvlText w:val="%2."/>
      <w:lvlJc w:val="left"/>
      <w:rPr>
        <w:color w:val="000000"/>
        <w:position w:val="0"/>
        <w:rtl w:val="0"/>
      </w:rPr>
    </w:lvl>
    <w:lvl w:ilvl="2">
      <w:start w:val="1"/>
      <w:numFmt w:val="decimal"/>
      <w:lvlText w:val="%3)"/>
      <w:lvlJc w:val="left"/>
      <w:rPr>
        <w:color w:val="000000"/>
        <w:position w:val="0"/>
        <w:rtl w:val="0"/>
      </w:rPr>
    </w:lvl>
    <w:lvl w:ilvl="3">
      <w:start w:val="1"/>
      <w:numFmt w:val="lowerLetter"/>
      <w:lvlText w:val="%4)"/>
      <w:lvlJc w:val="left"/>
      <w:rPr>
        <w:color w:val="000000"/>
        <w:position w:val="0"/>
        <w:rtl w:val="0"/>
      </w:rPr>
    </w:lvl>
    <w:lvl w:ilvl="4">
      <w:start w:val="1"/>
      <w:numFmt w:val="lowerLetter"/>
      <w:lvlText w:val="%5."/>
      <w:lvlJc w:val="left"/>
      <w:rPr>
        <w:color w:val="000000"/>
        <w:position w:val="0"/>
        <w:rtl w:val="0"/>
      </w:rPr>
    </w:lvl>
    <w:lvl w:ilvl="5">
      <w:start w:val="1"/>
      <w:numFmt w:val="lowerRoman"/>
      <w:lvlText w:val="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rtl w:val="0"/>
      </w:rPr>
    </w:lvl>
  </w:abstractNum>
  <w:abstractNum w:abstractNumId="29" w15:restartNumberingAfterBreak="0">
    <w:nsid w:val="4DDE726D"/>
    <w:multiLevelType w:val="hybridMultilevel"/>
    <w:tmpl w:val="9B269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F6AA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862DBC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B3BC3"/>
    <w:multiLevelType w:val="multilevel"/>
    <w:tmpl w:val="511B3BC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D82A12"/>
    <w:multiLevelType w:val="hybridMultilevel"/>
    <w:tmpl w:val="99862C36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5782AC9"/>
    <w:multiLevelType w:val="hybridMultilevel"/>
    <w:tmpl w:val="5E566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55DFA"/>
    <w:multiLevelType w:val="hybridMultilevel"/>
    <w:tmpl w:val="EEEA11B0"/>
    <w:lvl w:ilvl="0" w:tplc="4F62EA3C">
      <w:start w:val="27"/>
      <w:numFmt w:val="decimal"/>
      <w:lvlText w:val="%1."/>
      <w:lvlJc w:val="left"/>
      <w:pPr>
        <w:ind w:left="360" w:firstLine="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A285E"/>
    <w:multiLevelType w:val="hybridMultilevel"/>
    <w:tmpl w:val="068CA3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2609B3"/>
    <w:multiLevelType w:val="hybridMultilevel"/>
    <w:tmpl w:val="2878F9DE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1">
      <w:start w:val="1"/>
      <w:numFmt w:val="decimal"/>
      <w:lvlText w:val="%2)"/>
      <w:lvlJc w:val="left"/>
      <w:pPr>
        <w:ind w:left="1287" w:hanging="360"/>
      </w:pPr>
    </w:lvl>
    <w:lvl w:ilvl="2" w:tplc="04150017">
      <w:start w:val="1"/>
      <w:numFmt w:val="lowerLetter"/>
      <w:lvlText w:val="%3)"/>
      <w:lvlJc w:val="left"/>
      <w:pPr>
        <w:ind w:left="3474" w:hanging="36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5B644CBD"/>
    <w:multiLevelType w:val="hybridMultilevel"/>
    <w:tmpl w:val="4C6C33C4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5866DDA8">
      <w:start w:val="1"/>
      <w:numFmt w:val="decimal"/>
      <w:lvlText w:val="%2)"/>
      <w:lvlJc w:val="left"/>
      <w:pPr>
        <w:ind w:left="2574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3474" w:hanging="36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 w15:restartNumberingAfterBreak="0">
    <w:nsid w:val="69511478"/>
    <w:multiLevelType w:val="multilevel"/>
    <w:tmpl w:val="69511478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69925CA1"/>
    <w:multiLevelType w:val="multilevel"/>
    <w:tmpl w:val="CB2E55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6B06137D"/>
    <w:multiLevelType w:val="hybridMultilevel"/>
    <w:tmpl w:val="AAA28DEA"/>
    <w:lvl w:ilvl="0" w:tplc="04150017">
      <w:start w:val="1"/>
      <w:numFmt w:val="lowerLetter"/>
      <w:lvlText w:val="%1)"/>
      <w:lvlJc w:val="left"/>
      <w:pPr>
        <w:ind w:left="825" w:hanging="360"/>
      </w:pPr>
    </w:lvl>
    <w:lvl w:ilvl="1" w:tplc="04150019">
      <w:start w:val="1"/>
      <w:numFmt w:val="lowerLetter"/>
      <w:lvlText w:val="%2."/>
      <w:lvlJc w:val="left"/>
      <w:pPr>
        <w:ind w:left="1545" w:hanging="360"/>
      </w:pPr>
    </w:lvl>
    <w:lvl w:ilvl="2" w:tplc="0415001B">
      <w:start w:val="1"/>
      <w:numFmt w:val="lowerRoman"/>
      <w:lvlText w:val="%3."/>
      <w:lvlJc w:val="right"/>
      <w:pPr>
        <w:ind w:left="2265" w:hanging="180"/>
      </w:pPr>
    </w:lvl>
    <w:lvl w:ilvl="3" w:tplc="0415000F">
      <w:start w:val="1"/>
      <w:numFmt w:val="decimal"/>
      <w:lvlText w:val="%4."/>
      <w:lvlJc w:val="left"/>
      <w:pPr>
        <w:ind w:left="2985" w:hanging="360"/>
      </w:pPr>
    </w:lvl>
    <w:lvl w:ilvl="4" w:tplc="04150019">
      <w:start w:val="1"/>
      <w:numFmt w:val="lowerLetter"/>
      <w:lvlText w:val="%5."/>
      <w:lvlJc w:val="left"/>
      <w:pPr>
        <w:ind w:left="3705" w:hanging="360"/>
      </w:pPr>
    </w:lvl>
    <w:lvl w:ilvl="5" w:tplc="0415001B">
      <w:start w:val="1"/>
      <w:numFmt w:val="lowerRoman"/>
      <w:lvlText w:val="%6."/>
      <w:lvlJc w:val="right"/>
      <w:pPr>
        <w:ind w:left="4425" w:hanging="180"/>
      </w:pPr>
    </w:lvl>
    <w:lvl w:ilvl="6" w:tplc="0415000F">
      <w:start w:val="1"/>
      <w:numFmt w:val="decimal"/>
      <w:lvlText w:val="%7."/>
      <w:lvlJc w:val="left"/>
      <w:pPr>
        <w:ind w:left="5145" w:hanging="360"/>
      </w:pPr>
    </w:lvl>
    <w:lvl w:ilvl="7" w:tplc="04150019">
      <w:start w:val="1"/>
      <w:numFmt w:val="lowerLetter"/>
      <w:lvlText w:val="%8."/>
      <w:lvlJc w:val="left"/>
      <w:pPr>
        <w:ind w:left="5865" w:hanging="360"/>
      </w:pPr>
    </w:lvl>
    <w:lvl w:ilvl="8" w:tplc="0415001B">
      <w:start w:val="1"/>
      <w:numFmt w:val="lowerRoman"/>
      <w:lvlText w:val="%9."/>
      <w:lvlJc w:val="right"/>
      <w:pPr>
        <w:ind w:left="6585" w:hanging="180"/>
      </w:pPr>
    </w:lvl>
  </w:abstractNum>
  <w:abstractNum w:abstractNumId="40" w15:restartNumberingAfterBreak="0">
    <w:nsid w:val="70A54104"/>
    <w:multiLevelType w:val="hybridMultilevel"/>
    <w:tmpl w:val="DDE672A8"/>
    <w:lvl w:ilvl="0" w:tplc="3B685F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245E2B"/>
    <w:multiLevelType w:val="multilevel"/>
    <w:tmpl w:val="A7F6FA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00000A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75173DB2"/>
    <w:multiLevelType w:val="hybridMultilevel"/>
    <w:tmpl w:val="3574220A"/>
    <w:lvl w:ilvl="0" w:tplc="AF721596">
      <w:start w:val="17"/>
      <w:numFmt w:val="decimal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B91938"/>
    <w:multiLevelType w:val="hybridMultilevel"/>
    <w:tmpl w:val="0B38ACD0"/>
    <w:lvl w:ilvl="0" w:tplc="30DE40F4">
      <w:start w:val="34"/>
      <w:numFmt w:val="decimal"/>
      <w:lvlText w:val="%1."/>
      <w:lvlJc w:val="left"/>
      <w:pPr>
        <w:ind w:left="360" w:firstLine="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52EC6"/>
    <w:multiLevelType w:val="hybridMultilevel"/>
    <w:tmpl w:val="22AA3AE2"/>
    <w:lvl w:ilvl="0" w:tplc="742663F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4264A1"/>
    <w:multiLevelType w:val="hybridMultilevel"/>
    <w:tmpl w:val="4346664C"/>
    <w:lvl w:ilvl="0" w:tplc="5060E41C">
      <w:start w:val="43"/>
      <w:numFmt w:val="decimal"/>
      <w:lvlText w:val="%1."/>
      <w:lvlJc w:val="left"/>
      <w:pPr>
        <w:ind w:left="360" w:firstLine="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D651F"/>
    <w:multiLevelType w:val="hybridMultilevel"/>
    <w:tmpl w:val="A31E3096"/>
    <w:lvl w:ilvl="0" w:tplc="F93C0E8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239495">
    <w:abstractNumId w:val="7"/>
  </w:num>
  <w:num w:numId="2" w16cid:durableId="136979698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1862636">
    <w:abstractNumId w:val="7"/>
  </w:num>
  <w:num w:numId="4" w16cid:durableId="4575313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7661783">
    <w:abstractNumId w:val="3"/>
  </w:num>
  <w:num w:numId="6" w16cid:durableId="2932150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6697587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97567190">
    <w:abstractNumId w:val="29"/>
  </w:num>
  <w:num w:numId="9" w16cid:durableId="1289894068">
    <w:abstractNumId w:val="47"/>
  </w:num>
  <w:num w:numId="10" w16cid:durableId="34431711">
    <w:abstractNumId w:val="14"/>
  </w:num>
  <w:num w:numId="11" w16cid:durableId="1631127970">
    <w:abstractNumId w:val="35"/>
  </w:num>
  <w:num w:numId="12" w16cid:durableId="1968119211">
    <w:abstractNumId w:val="28"/>
  </w:num>
  <w:num w:numId="13" w16cid:durableId="578901782">
    <w:abstractNumId w:val="44"/>
  </w:num>
  <w:num w:numId="14" w16cid:durableId="1095203859">
    <w:abstractNumId w:val="32"/>
  </w:num>
  <w:num w:numId="15" w16cid:durableId="991449351">
    <w:abstractNumId w:val="36"/>
  </w:num>
  <w:num w:numId="16" w16cid:durableId="1684821358">
    <w:abstractNumId w:val="42"/>
  </w:num>
  <w:num w:numId="17" w16cid:durableId="2059547356">
    <w:abstractNumId w:val="1"/>
    <w:lvlOverride w:ilvl="0">
      <w:startOverride w:val="1"/>
    </w:lvlOverride>
  </w:num>
  <w:num w:numId="18" w16cid:durableId="1772578849">
    <w:abstractNumId w:val="18"/>
  </w:num>
  <w:num w:numId="19" w16cid:durableId="701518604">
    <w:abstractNumId w:val="27"/>
  </w:num>
  <w:num w:numId="20" w16cid:durableId="289360910">
    <w:abstractNumId w:val="43"/>
  </w:num>
  <w:num w:numId="21" w16cid:durableId="97065887">
    <w:abstractNumId w:val="8"/>
  </w:num>
  <w:num w:numId="22" w16cid:durableId="1234701281">
    <w:abstractNumId w:val="6"/>
  </w:num>
  <w:num w:numId="23" w16cid:durableId="443118979">
    <w:abstractNumId w:val="40"/>
  </w:num>
  <w:num w:numId="24" w16cid:durableId="695932171">
    <w:abstractNumId w:val="11"/>
  </w:num>
  <w:num w:numId="25" w16cid:durableId="1289239788">
    <w:abstractNumId w:val="2"/>
  </w:num>
  <w:num w:numId="26" w16cid:durableId="451098151">
    <w:abstractNumId w:val="17"/>
  </w:num>
  <w:num w:numId="27" w16cid:durableId="1526599039">
    <w:abstractNumId w:val="45"/>
  </w:num>
  <w:num w:numId="28" w16cid:durableId="495922851">
    <w:abstractNumId w:val="31"/>
  </w:num>
  <w:num w:numId="29" w16cid:durableId="324557545">
    <w:abstractNumId w:val="46"/>
  </w:num>
  <w:num w:numId="30" w16cid:durableId="1427267452">
    <w:abstractNumId w:val="37"/>
  </w:num>
  <w:num w:numId="31" w16cid:durableId="66345085">
    <w:abstractNumId w:val="30"/>
  </w:num>
  <w:num w:numId="32" w16cid:durableId="1952666550">
    <w:abstractNumId w:val="19"/>
  </w:num>
  <w:num w:numId="33" w16cid:durableId="1606156359">
    <w:abstractNumId w:val="33"/>
  </w:num>
  <w:num w:numId="34" w16cid:durableId="508181165">
    <w:abstractNumId w:val="22"/>
  </w:num>
  <w:num w:numId="35" w16cid:durableId="595595262">
    <w:abstractNumId w:val="24"/>
  </w:num>
  <w:num w:numId="36" w16cid:durableId="1671981356">
    <w:abstractNumId w:val="20"/>
  </w:num>
  <w:num w:numId="37" w16cid:durableId="2015721028">
    <w:abstractNumId w:val="34"/>
  </w:num>
  <w:num w:numId="38" w16cid:durableId="982855115">
    <w:abstractNumId w:val="16"/>
  </w:num>
  <w:num w:numId="39" w16cid:durableId="1454517435">
    <w:abstractNumId w:val="9"/>
  </w:num>
  <w:num w:numId="40" w16cid:durableId="965312291">
    <w:abstractNumId w:val="25"/>
  </w:num>
  <w:num w:numId="41" w16cid:durableId="2047824881">
    <w:abstractNumId w:val="38"/>
  </w:num>
  <w:num w:numId="42" w16cid:durableId="356320488">
    <w:abstractNumId w:val="41"/>
  </w:num>
  <w:num w:numId="43" w16cid:durableId="2126730008">
    <w:abstractNumId w:val="10"/>
  </w:num>
  <w:num w:numId="44" w16cid:durableId="1089232673">
    <w:abstractNumId w:val="23"/>
  </w:num>
  <w:num w:numId="45" w16cid:durableId="1573539051">
    <w:abstractNumId w:val="5"/>
  </w:num>
  <w:num w:numId="46" w16cid:durableId="223561893">
    <w:abstractNumId w:val="21"/>
  </w:num>
  <w:num w:numId="47" w16cid:durableId="121583202">
    <w:abstractNumId w:val="12"/>
  </w:num>
  <w:num w:numId="48" w16cid:durableId="426851049">
    <w:abstractNumId w:val="0"/>
  </w:num>
  <w:num w:numId="49" w16cid:durableId="2211360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73"/>
    <w:rsid w:val="000037FD"/>
    <w:rsid w:val="00004FA7"/>
    <w:rsid w:val="00007B5E"/>
    <w:rsid w:val="00030468"/>
    <w:rsid w:val="00050B7D"/>
    <w:rsid w:val="00052F3D"/>
    <w:rsid w:val="00065FFB"/>
    <w:rsid w:val="00081202"/>
    <w:rsid w:val="000B0C11"/>
    <w:rsid w:val="000F5994"/>
    <w:rsid w:val="00112344"/>
    <w:rsid w:val="00121705"/>
    <w:rsid w:val="00130540"/>
    <w:rsid w:val="0016512D"/>
    <w:rsid w:val="001C0B32"/>
    <w:rsid w:val="001C1383"/>
    <w:rsid w:val="001E4277"/>
    <w:rsid w:val="001E723A"/>
    <w:rsid w:val="002652DC"/>
    <w:rsid w:val="00280A83"/>
    <w:rsid w:val="00282FB2"/>
    <w:rsid w:val="002A0365"/>
    <w:rsid w:val="002A1B95"/>
    <w:rsid w:val="002B0372"/>
    <w:rsid w:val="002B6042"/>
    <w:rsid w:val="002D6012"/>
    <w:rsid w:val="002E29CB"/>
    <w:rsid w:val="00305A34"/>
    <w:rsid w:val="003073C2"/>
    <w:rsid w:val="00316882"/>
    <w:rsid w:val="0034249E"/>
    <w:rsid w:val="00383A89"/>
    <w:rsid w:val="00394868"/>
    <w:rsid w:val="00394D0F"/>
    <w:rsid w:val="003B507A"/>
    <w:rsid w:val="00400FF0"/>
    <w:rsid w:val="00404B55"/>
    <w:rsid w:val="0047019A"/>
    <w:rsid w:val="00482097"/>
    <w:rsid w:val="00486C3D"/>
    <w:rsid w:val="004B0C3D"/>
    <w:rsid w:val="004E0E05"/>
    <w:rsid w:val="0053267D"/>
    <w:rsid w:val="005351EE"/>
    <w:rsid w:val="005437E8"/>
    <w:rsid w:val="00554C38"/>
    <w:rsid w:val="00577B54"/>
    <w:rsid w:val="005905A3"/>
    <w:rsid w:val="005A0725"/>
    <w:rsid w:val="00602A41"/>
    <w:rsid w:val="00615EA2"/>
    <w:rsid w:val="00635F51"/>
    <w:rsid w:val="00640A00"/>
    <w:rsid w:val="00645AC2"/>
    <w:rsid w:val="00662318"/>
    <w:rsid w:val="00675CFD"/>
    <w:rsid w:val="00681F33"/>
    <w:rsid w:val="006F6A66"/>
    <w:rsid w:val="00702F31"/>
    <w:rsid w:val="007301D6"/>
    <w:rsid w:val="00735304"/>
    <w:rsid w:val="00754D59"/>
    <w:rsid w:val="00761A11"/>
    <w:rsid w:val="00777AC5"/>
    <w:rsid w:val="0078292E"/>
    <w:rsid w:val="00796456"/>
    <w:rsid w:val="007C4435"/>
    <w:rsid w:val="007D4971"/>
    <w:rsid w:val="007D66F6"/>
    <w:rsid w:val="007D6F78"/>
    <w:rsid w:val="007E47EB"/>
    <w:rsid w:val="007F0357"/>
    <w:rsid w:val="0080065E"/>
    <w:rsid w:val="0081273B"/>
    <w:rsid w:val="0082467B"/>
    <w:rsid w:val="0083674D"/>
    <w:rsid w:val="00870E1B"/>
    <w:rsid w:val="00873AA0"/>
    <w:rsid w:val="00873AAA"/>
    <w:rsid w:val="0088139D"/>
    <w:rsid w:val="0089086D"/>
    <w:rsid w:val="008A7387"/>
    <w:rsid w:val="008F4805"/>
    <w:rsid w:val="009039BB"/>
    <w:rsid w:val="0092658E"/>
    <w:rsid w:val="009269FB"/>
    <w:rsid w:val="00942D9E"/>
    <w:rsid w:val="00951B5B"/>
    <w:rsid w:val="009728F4"/>
    <w:rsid w:val="009C6A6B"/>
    <w:rsid w:val="009F2F39"/>
    <w:rsid w:val="00A1444C"/>
    <w:rsid w:val="00A219A5"/>
    <w:rsid w:val="00A43960"/>
    <w:rsid w:val="00A5017B"/>
    <w:rsid w:val="00A55E4F"/>
    <w:rsid w:val="00A87546"/>
    <w:rsid w:val="00A96B28"/>
    <w:rsid w:val="00AB4B65"/>
    <w:rsid w:val="00AC6CDC"/>
    <w:rsid w:val="00B22FEA"/>
    <w:rsid w:val="00B3239A"/>
    <w:rsid w:val="00B458D6"/>
    <w:rsid w:val="00B46639"/>
    <w:rsid w:val="00B80033"/>
    <w:rsid w:val="00B86664"/>
    <w:rsid w:val="00BA6E54"/>
    <w:rsid w:val="00BB10F1"/>
    <w:rsid w:val="00BC4293"/>
    <w:rsid w:val="00C1147B"/>
    <w:rsid w:val="00C11C9B"/>
    <w:rsid w:val="00C241D1"/>
    <w:rsid w:val="00C24E5C"/>
    <w:rsid w:val="00C25036"/>
    <w:rsid w:val="00C320DD"/>
    <w:rsid w:val="00C364AD"/>
    <w:rsid w:val="00C65E76"/>
    <w:rsid w:val="00C92708"/>
    <w:rsid w:val="00CC2208"/>
    <w:rsid w:val="00CC73B3"/>
    <w:rsid w:val="00CD0101"/>
    <w:rsid w:val="00CE5DFB"/>
    <w:rsid w:val="00D018B2"/>
    <w:rsid w:val="00D06DC0"/>
    <w:rsid w:val="00D10A7E"/>
    <w:rsid w:val="00D22CB0"/>
    <w:rsid w:val="00D3240F"/>
    <w:rsid w:val="00D36073"/>
    <w:rsid w:val="00D46F28"/>
    <w:rsid w:val="00D572FE"/>
    <w:rsid w:val="00D65698"/>
    <w:rsid w:val="00D71FFB"/>
    <w:rsid w:val="00DB7D73"/>
    <w:rsid w:val="00DB7D9A"/>
    <w:rsid w:val="00DE1249"/>
    <w:rsid w:val="00E10A4A"/>
    <w:rsid w:val="00E1371F"/>
    <w:rsid w:val="00E2340C"/>
    <w:rsid w:val="00E70D0E"/>
    <w:rsid w:val="00E74EF9"/>
    <w:rsid w:val="00E83E19"/>
    <w:rsid w:val="00E95CD0"/>
    <w:rsid w:val="00EA4C8F"/>
    <w:rsid w:val="00EB0257"/>
    <w:rsid w:val="00EB2640"/>
    <w:rsid w:val="00EB78B6"/>
    <w:rsid w:val="00ED6BDA"/>
    <w:rsid w:val="00EE16E9"/>
    <w:rsid w:val="00F5547A"/>
    <w:rsid w:val="00F56541"/>
    <w:rsid w:val="00FC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5A6A7"/>
  <w15:chartTrackingRefBased/>
  <w15:docId w15:val="{00408734-DC33-40CF-A644-20C08B46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2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249E"/>
  </w:style>
  <w:style w:type="paragraph" w:styleId="Stopka">
    <w:name w:val="footer"/>
    <w:basedOn w:val="Normalny"/>
    <w:link w:val="StopkaZnak"/>
    <w:uiPriority w:val="99"/>
    <w:unhideWhenUsed/>
    <w:rsid w:val="00342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49E"/>
  </w:style>
  <w:style w:type="character" w:customStyle="1" w:styleId="AkapitzlistZnak">
    <w:name w:val="Akapit z listą Znak"/>
    <w:aliases w:val="L1 Znak,Numerowanie Znak,List Paragraph Znak,Preambuła Znak,normalny tekst Znak,CW_Lista Znak,Wypunktowanie Znak,Akapit z listą BS Znak,Nag 1 Znak,lp1 Znak,Kolorowa lista — akcent 11 Znak,Dot pt Znak,F5 List Paragraph Znak"/>
    <w:link w:val="Akapitzlist"/>
    <w:uiPriority w:val="34"/>
    <w:qFormat/>
    <w:locked/>
    <w:rsid w:val="00E70D0E"/>
    <w:rPr>
      <w:sz w:val="24"/>
    </w:rPr>
  </w:style>
  <w:style w:type="paragraph" w:styleId="Akapitzlist">
    <w:name w:val="List Paragraph"/>
    <w:aliases w:val="L1,Numerowanie,List Paragraph,Preambuła,normalny tekst,CW_Lista,Wypunktowanie,Akapit z listą BS,Nag 1,lp1,Kolorowa lista — akcent 11,Dot pt,F5 List Paragraph,Recommendation,Normalny PDST,HŁ_Bullet1,List Paragraph11,Use Case List Paragraph"/>
    <w:basedOn w:val="Normalny"/>
    <w:link w:val="AkapitzlistZnak"/>
    <w:uiPriority w:val="34"/>
    <w:qFormat/>
    <w:rsid w:val="00E70D0E"/>
    <w:pPr>
      <w:spacing w:after="0" w:line="240" w:lineRule="auto"/>
      <w:ind w:left="708"/>
    </w:pPr>
    <w:rPr>
      <w:sz w:val="24"/>
    </w:rPr>
  </w:style>
  <w:style w:type="character" w:styleId="Hipercze">
    <w:name w:val="Hyperlink"/>
    <w:basedOn w:val="Domylnaczcionkaakapitu"/>
    <w:uiPriority w:val="99"/>
    <w:unhideWhenUsed/>
    <w:rsid w:val="00E70D0E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635F5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unhideWhenUsed/>
    <w:qFormat/>
    <w:rsid w:val="002A1B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A1B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1B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1B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1B9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C9B"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rsid w:val="00112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2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82F45-C065-4C63-BEE8-3D9445DA8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1962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Eugeniusz Wojszwiłło</dc:creator>
  <cp:keywords/>
  <dc:description/>
  <cp:lastModifiedBy>Jerzykowski i Wspólnicy. Sp.K.</cp:lastModifiedBy>
  <cp:revision>23</cp:revision>
  <cp:lastPrinted>2025-04-18T13:52:00Z</cp:lastPrinted>
  <dcterms:created xsi:type="dcterms:W3CDTF">2025-04-17T07:51:00Z</dcterms:created>
  <dcterms:modified xsi:type="dcterms:W3CDTF">2025-05-08T12:17:00Z</dcterms:modified>
</cp:coreProperties>
</file>